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kern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kern w:val="0"/>
          <w:sz w:val="44"/>
          <w:szCs w:val="44"/>
          <w:lang w:val="en-US" w:eastAsia="zh-CN"/>
        </w:rPr>
      </w:pPr>
      <w:r>
        <w:rPr>
          <w:rFonts w:hint="eastAsia" w:ascii="方正小标宋简体" w:hAnsi="方正小标宋简体" w:eastAsia="方正小标宋简体" w:cs="方正小标宋简体"/>
          <w:b w:val="0"/>
          <w:bCs w:val="0"/>
          <w:color w:val="000000"/>
          <w:kern w:val="0"/>
          <w:sz w:val="44"/>
          <w:szCs w:val="44"/>
        </w:rPr>
        <w:t>临夏县</w:t>
      </w:r>
      <w:r>
        <w:rPr>
          <w:rFonts w:hint="eastAsia" w:ascii="方正小标宋简体" w:hAnsi="方正小标宋简体" w:eastAsia="方正小标宋简体" w:cs="方正小标宋简体"/>
          <w:b w:val="0"/>
          <w:bCs w:val="0"/>
          <w:color w:val="000000"/>
          <w:kern w:val="0"/>
          <w:sz w:val="44"/>
          <w:szCs w:val="44"/>
          <w:lang w:val="en-US" w:eastAsia="zh-CN"/>
        </w:rPr>
        <w:t>发展农村新型集体经济补助项目</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kern w:val="0"/>
          <w:sz w:val="32"/>
          <w:szCs w:val="32"/>
        </w:rPr>
      </w:pPr>
      <w:r>
        <w:rPr>
          <w:rFonts w:hint="eastAsia" w:ascii="方正小标宋简体" w:hAnsi="方正小标宋简体" w:eastAsia="方正小标宋简体" w:cs="方正小标宋简体"/>
          <w:b w:val="0"/>
          <w:bCs w:val="0"/>
          <w:color w:val="000000"/>
          <w:kern w:val="0"/>
          <w:sz w:val="44"/>
          <w:szCs w:val="44"/>
        </w:rPr>
        <w:t>实施方案</w:t>
      </w:r>
      <w:r>
        <w:rPr>
          <w:rFonts w:hint="eastAsia" w:ascii="仿宋" w:hAnsi="仿宋" w:eastAsia="仿宋" w:cs="仿宋"/>
          <w:b w:val="0"/>
          <w:bCs w:val="0"/>
          <w:color w:val="000000"/>
          <w:kern w:val="0"/>
          <w:sz w:val="44"/>
          <w:szCs w:val="4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为</w:t>
      </w:r>
      <w:r>
        <w:rPr>
          <w:rFonts w:hint="eastAsia" w:ascii="仿宋_GB2312" w:hAnsi="仿宋_GB2312" w:eastAsia="仿宋_GB2312" w:cs="仿宋_GB2312"/>
          <w:color w:val="000000"/>
          <w:kern w:val="0"/>
          <w:sz w:val="32"/>
          <w:szCs w:val="32"/>
          <w:lang w:val="en-US" w:eastAsia="zh-CN"/>
        </w:rPr>
        <w:t>切实</w:t>
      </w:r>
      <w:r>
        <w:rPr>
          <w:rFonts w:hint="eastAsia" w:ascii="仿宋_GB2312" w:hAnsi="仿宋_GB2312" w:eastAsia="仿宋_GB2312" w:cs="仿宋_GB2312"/>
          <w:color w:val="000000"/>
          <w:kern w:val="0"/>
          <w:sz w:val="32"/>
          <w:szCs w:val="32"/>
        </w:rPr>
        <w:t>加强农村基层党组织领导</w:t>
      </w:r>
      <w:r>
        <w:rPr>
          <w:rFonts w:hint="eastAsia" w:ascii="仿宋_GB2312" w:hAnsi="仿宋_GB2312" w:eastAsia="仿宋_GB2312" w:cs="仿宋_GB2312"/>
          <w:color w:val="000000"/>
          <w:kern w:val="0"/>
          <w:sz w:val="32"/>
          <w:szCs w:val="32"/>
          <w:lang w:val="en-US" w:eastAsia="zh-CN"/>
        </w:rPr>
        <w:t>,</w:t>
      </w:r>
      <w:r>
        <w:rPr>
          <w:rFonts w:hint="eastAsia" w:ascii="仿宋_GB2312" w:hAnsi="仿宋_GB2312" w:eastAsia="仿宋_GB2312" w:cs="仿宋_GB2312"/>
          <w:color w:val="000000"/>
          <w:kern w:val="0"/>
          <w:sz w:val="32"/>
          <w:szCs w:val="32"/>
        </w:rPr>
        <w:t>发展壮大村级集体经济</w:t>
      </w:r>
      <w:r>
        <w:rPr>
          <w:rFonts w:hint="eastAsia" w:ascii="仿宋_GB2312" w:hAnsi="仿宋_GB2312" w:eastAsia="仿宋_GB2312" w:cs="仿宋_GB2312"/>
          <w:color w:val="000000"/>
          <w:kern w:val="0"/>
          <w:sz w:val="32"/>
          <w:szCs w:val="32"/>
          <w:lang w:val="en-US" w:eastAsia="zh-CN"/>
        </w:rPr>
        <w:t>,</w:t>
      </w:r>
      <w:r>
        <w:rPr>
          <w:rFonts w:hint="eastAsia" w:ascii="仿宋_GB2312" w:hAnsi="仿宋_GB2312" w:eastAsia="仿宋_GB2312" w:cs="仿宋_GB2312"/>
          <w:color w:val="000000"/>
          <w:kern w:val="0"/>
          <w:sz w:val="32"/>
          <w:szCs w:val="32"/>
          <w:lang w:eastAsia="zh-CN"/>
        </w:rPr>
        <w:t>巩固脱贫攻坚成果，</w:t>
      </w:r>
      <w:r>
        <w:rPr>
          <w:rFonts w:hint="eastAsia" w:ascii="仿宋_GB2312" w:hAnsi="仿宋_GB2312" w:eastAsia="仿宋_GB2312" w:cs="仿宋_GB2312"/>
          <w:color w:val="000000"/>
          <w:kern w:val="0"/>
          <w:sz w:val="32"/>
          <w:szCs w:val="32"/>
          <w:lang w:val="en-US" w:eastAsia="zh-CN"/>
        </w:rPr>
        <w:t>根据</w:t>
      </w:r>
      <w:r>
        <w:rPr>
          <w:rFonts w:hint="eastAsia" w:ascii="仿宋_GB2312" w:hAnsi="仿宋_GB2312" w:eastAsia="仿宋_GB2312" w:cs="仿宋_GB2312"/>
          <w:color w:val="000000"/>
          <w:kern w:val="0"/>
          <w:sz w:val="32"/>
          <w:szCs w:val="32"/>
        </w:rPr>
        <w:t>中央组织部、财政部、农业农村部</w:t>
      </w:r>
      <w:r>
        <w:rPr>
          <w:rFonts w:hint="eastAsia" w:ascii="仿宋_GB2312" w:hAnsi="仿宋_GB2312" w:eastAsia="仿宋_GB2312" w:cs="仿宋_GB2312"/>
          <w:color w:val="000000"/>
          <w:kern w:val="0"/>
          <w:sz w:val="32"/>
          <w:szCs w:val="32"/>
          <w:lang w:val="en-US" w:eastAsia="zh-CN"/>
        </w:rPr>
        <w:t>《关于强化农村基层党组织政治功能和组织功能扶持发展新型农村集体经济的通知》和州委组织部有关通知精神，结合《临夏县村集体经济发展补助项目实施方案》（临县脱贫领发[2019]52号）、</w:t>
      </w:r>
      <w:r>
        <w:rPr>
          <w:rFonts w:hint="eastAsia" w:ascii="仿宋_GB2312" w:hAnsi="仿宋_GB2312" w:eastAsia="仿宋_GB2312" w:cs="仿宋_GB2312"/>
          <w:color w:val="000000"/>
          <w:kern w:val="0"/>
          <w:sz w:val="32"/>
          <w:szCs w:val="32"/>
        </w:rPr>
        <w:t>《临夏县农村集体产权制度改革实施方案》</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县委发﹝2018﹞110号</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和</w:t>
      </w:r>
      <w:r>
        <w:rPr>
          <w:rFonts w:hint="eastAsia" w:ascii="仿宋_GB2312" w:hAnsi="仿宋_GB2312" w:eastAsia="仿宋_GB2312" w:cs="仿宋_GB2312"/>
          <w:color w:val="000000"/>
          <w:sz w:val="32"/>
          <w:szCs w:val="32"/>
          <w:lang w:eastAsia="zh-CN"/>
        </w:rPr>
        <w:t>我</w:t>
      </w:r>
      <w:r>
        <w:rPr>
          <w:rFonts w:hint="eastAsia" w:ascii="仿宋_GB2312" w:hAnsi="仿宋_GB2312" w:eastAsia="仿宋_GB2312" w:cs="仿宋_GB2312"/>
          <w:color w:val="000000"/>
          <w:sz w:val="32"/>
          <w:szCs w:val="32"/>
        </w:rPr>
        <w:t>县村集体经济</w:t>
      </w:r>
      <w:r>
        <w:rPr>
          <w:rFonts w:hint="eastAsia" w:ascii="仿宋_GB2312" w:hAnsi="仿宋_GB2312" w:eastAsia="仿宋_GB2312" w:cs="仿宋_GB2312"/>
          <w:color w:val="000000"/>
          <w:sz w:val="32"/>
          <w:szCs w:val="32"/>
          <w:lang w:val="en-US" w:eastAsia="zh-CN"/>
        </w:rPr>
        <w:t>发展实际</w:t>
      </w:r>
      <w:r>
        <w:rPr>
          <w:rFonts w:hint="eastAsia" w:ascii="仿宋_GB2312" w:hAnsi="仿宋_GB2312" w:eastAsia="仿宋_GB2312" w:cs="仿宋_GB2312"/>
          <w:color w:val="000000"/>
          <w:sz w:val="32"/>
          <w:szCs w:val="32"/>
        </w:rPr>
        <w:t>，制定本</w:t>
      </w:r>
      <w:r>
        <w:rPr>
          <w:rFonts w:hint="eastAsia" w:ascii="仿宋_GB2312" w:hAnsi="仿宋_GB2312" w:eastAsia="仿宋_GB2312" w:cs="仿宋_GB2312"/>
          <w:color w:val="000000"/>
          <w:kern w:val="0"/>
          <w:sz w:val="32"/>
          <w:szCs w:val="32"/>
        </w:rPr>
        <w:t>方案。</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eastAsia="黑体" w:cs="宋体"/>
          <w:color w:val="000000"/>
          <w:kern w:val="0"/>
          <w:sz w:val="32"/>
          <w:szCs w:val="32"/>
          <w:lang w:val="en-US" w:eastAsia="zh-CN"/>
        </w:rPr>
      </w:pPr>
      <w:r>
        <w:rPr>
          <w:rFonts w:hint="eastAsia" w:eastAsia="黑体" w:cs="宋体"/>
          <w:color w:val="000000"/>
          <w:kern w:val="0"/>
          <w:sz w:val="32"/>
          <w:szCs w:val="32"/>
          <w:lang w:val="en-US" w:eastAsia="zh-CN"/>
        </w:rPr>
        <w:t>发展目标</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eastAsia="仿宋_GB2312" w:cs="宋体"/>
          <w:color w:val="000000"/>
          <w:kern w:val="0"/>
          <w:sz w:val="32"/>
          <w:szCs w:val="32"/>
        </w:rPr>
      </w:pPr>
      <w:r>
        <w:rPr>
          <w:rFonts w:hint="eastAsia" w:eastAsia="仿宋_GB2312" w:cs="宋体"/>
          <w:color w:val="000000"/>
          <w:kern w:val="0"/>
          <w:sz w:val="32"/>
          <w:szCs w:val="32"/>
        </w:rPr>
        <w:t>全面贯彻落实党的</w:t>
      </w:r>
      <w:r>
        <w:rPr>
          <w:rFonts w:hint="eastAsia" w:eastAsia="仿宋_GB2312" w:cs="宋体"/>
          <w:color w:val="000000"/>
          <w:kern w:val="0"/>
          <w:sz w:val="32"/>
          <w:szCs w:val="32"/>
          <w:lang w:val="en-US" w:eastAsia="zh-CN"/>
        </w:rPr>
        <w:t>二十</w:t>
      </w:r>
      <w:r>
        <w:rPr>
          <w:rFonts w:hint="eastAsia" w:eastAsia="仿宋_GB2312" w:cs="宋体"/>
          <w:color w:val="000000"/>
          <w:kern w:val="0"/>
          <w:sz w:val="32"/>
          <w:szCs w:val="32"/>
        </w:rPr>
        <w:t>大精神</w:t>
      </w:r>
      <w:r>
        <w:rPr>
          <w:rFonts w:hint="eastAsia" w:eastAsia="仿宋_GB2312" w:cs="宋体"/>
          <w:color w:val="000000"/>
          <w:kern w:val="0"/>
          <w:sz w:val="32"/>
          <w:szCs w:val="32"/>
          <w:lang w:eastAsia="zh-CN"/>
        </w:rPr>
        <w:t>和</w:t>
      </w:r>
      <w:r>
        <w:rPr>
          <w:rFonts w:hint="eastAsia" w:eastAsia="仿宋_GB2312" w:cs="宋体"/>
          <w:color w:val="000000"/>
          <w:kern w:val="0"/>
          <w:sz w:val="32"/>
          <w:szCs w:val="32"/>
        </w:rPr>
        <w:t>中央</w:t>
      </w:r>
      <w:r>
        <w:rPr>
          <w:rFonts w:hint="eastAsia" w:eastAsia="仿宋_GB2312" w:cs="宋体"/>
          <w:color w:val="000000"/>
          <w:kern w:val="0"/>
          <w:sz w:val="32"/>
          <w:szCs w:val="32"/>
          <w:lang w:eastAsia="zh-CN"/>
        </w:rPr>
        <w:t>、</w:t>
      </w:r>
      <w:r>
        <w:rPr>
          <w:rFonts w:hint="eastAsia" w:eastAsia="仿宋_GB2312" w:cs="宋体"/>
          <w:color w:val="000000"/>
          <w:kern w:val="0"/>
          <w:sz w:val="32"/>
          <w:szCs w:val="32"/>
          <w:lang w:val="en-US" w:eastAsia="zh-CN"/>
        </w:rPr>
        <w:t>省、</w:t>
      </w:r>
      <w:r>
        <w:rPr>
          <w:rFonts w:hint="eastAsia" w:eastAsia="仿宋_GB2312" w:cs="宋体"/>
          <w:color w:val="000000"/>
          <w:kern w:val="0"/>
          <w:sz w:val="32"/>
          <w:szCs w:val="32"/>
        </w:rPr>
        <w:t>州关于发展壮大村级集体经济部署要求，坚持自力更生与政策扶持相结合，创新发展模式，完善运行机制，促进村集体经济健康持续发展，</w:t>
      </w:r>
      <w:r>
        <w:rPr>
          <w:rFonts w:hint="eastAsia" w:eastAsia="仿宋_GB2312" w:cs="宋体"/>
          <w:color w:val="000000"/>
          <w:kern w:val="0"/>
          <w:sz w:val="32"/>
          <w:szCs w:val="32"/>
          <w:lang w:val="en-US" w:eastAsia="zh-CN"/>
        </w:rPr>
        <w:t>增加村集体经济收入和农户收入，</w:t>
      </w:r>
      <w:r>
        <w:rPr>
          <w:rFonts w:hint="eastAsia" w:eastAsia="仿宋_GB2312" w:cs="宋体"/>
          <w:color w:val="000000"/>
          <w:kern w:val="0"/>
          <w:sz w:val="32"/>
          <w:szCs w:val="32"/>
        </w:rPr>
        <w:t>增强村</w:t>
      </w:r>
      <w:r>
        <w:rPr>
          <w:rFonts w:hint="eastAsia" w:eastAsia="仿宋_GB2312" w:cs="宋体"/>
          <w:color w:val="000000"/>
          <w:kern w:val="0"/>
          <w:sz w:val="32"/>
          <w:szCs w:val="32"/>
          <w:lang w:val="en-US" w:eastAsia="zh-CN"/>
        </w:rPr>
        <w:t>集体经济</w:t>
      </w:r>
      <w:r>
        <w:rPr>
          <w:rFonts w:hint="eastAsia" w:eastAsia="仿宋_GB2312" w:cs="宋体"/>
          <w:color w:val="000000"/>
          <w:kern w:val="0"/>
          <w:sz w:val="32"/>
          <w:szCs w:val="32"/>
        </w:rPr>
        <w:t>组织服务</w:t>
      </w:r>
      <w:r>
        <w:rPr>
          <w:rFonts w:hint="eastAsia" w:eastAsia="仿宋_GB2312" w:cs="宋体"/>
          <w:color w:val="000000"/>
          <w:kern w:val="0"/>
          <w:sz w:val="32"/>
          <w:szCs w:val="32"/>
          <w:lang w:val="en-US" w:eastAsia="zh-CN"/>
        </w:rPr>
        <w:t>和带动</w:t>
      </w:r>
      <w:r>
        <w:rPr>
          <w:rFonts w:hint="eastAsia" w:eastAsia="仿宋_GB2312" w:cs="宋体"/>
          <w:color w:val="000000"/>
          <w:kern w:val="0"/>
          <w:sz w:val="32"/>
          <w:szCs w:val="32"/>
        </w:rPr>
        <w:t>群众能力</w:t>
      </w:r>
      <w:r>
        <w:rPr>
          <w:rFonts w:hint="eastAsia" w:eastAsia="仿宋_GB2312" w:cs="宋体"/>
          <w:color w:val="000000"/>
          <w:kern w:val="0"/>
          <w:sz w:val="32"/>
          <w:szCs w:val="32"/>
          <w:lang w:eastAsia="zh-CN"/>
        </w:rPr>
        <w:t>，</w:t>
      </w:r>
      <w:r>
        <w:rPr>
          <w:rFonts w:hint="eastAsia" w:eastAsia="仿宋_GB2312" w:cs="宋体"/>
          <w:color w:val="000000"/>
          <w:kern w:val="0"/>
          <w:sz w:val="32"/>
          <w:szCs w:val="32"/>
          <w:lang w:val="en-US" w:eastAsia="zh-CN"/>
        </w:rPr>
        <w:t>巩固脱贫成果与乡村振兴有效衔接</w:t>
      </w:r>
      <w:r>
        <w:rPr>
          <w:rFonts w:hint="eastAsia" w:eastAsia="仿宋_GB2312" w:cs="宋体"/>
          <w:color w:val="000000"/>
          <w:kern w:val="0"/>
          <w:sz w:val="32"/>
          <w:szCs w:val="32"/>
          <w:lang w:eastAsia="zh-CN"/>
        </w:rPr>
        <w:t>，</w:t>
      </w:r>
      <w:r>
        <w:rPr>
          <w:rFonts w:hint="eastAsia" w:eastAsia="仿宋_GB2312" w:cs="宋体"/>
          <w:color w:val="000000"/>
          <w:kern w:val="0"/>
          <w:sz w:val="32"/>
          <w:szCs w:val="32"/>
          <w:lang w:val="en-US" w:eastAsia="zh-CN"/>
        </w:rPr>
        <w:t>为</w:t>
      </w:r>
      <w:r>
        <w:rPr>
          <w:rFonts w:hint="eastAsia" w:eastAsia="仿宋_GB2312" w:cs="宋体"/>
          <w:color w:val="000000"/>
          <w:kern w:val="0"/>
          <w:sz w:val="32"/>
          <w:szCs w:val="32"/>
        </w:rPr>
        <w:t>全面建成小康社会提供有力</w:t>
      </w:r>
      <w:r>
        <w:rPr>
          <w:rFonts w:hint="eastAsia" w:eastAsia="仿宋_GB2312" w:cs="宋体"/>
          <w:color w:val="000000"/>
          <w:kern w:val="0"/>
          <w:sz w:val="32"/>
          <w:szCs w:val="32"/>
          <w:lang w:eastAsia="zh-CN"/>
        </w:rPr>
        <w:t>的</w:t>
      </w:r>
      <w:r>
        <w:rPr>
          <w:rFonts w:hint="eastAsia" w:eastAsia="仿宋_GB2312" w:cs="宋体"/>
          <w:color w:val="000000"/>
          <w:kern w:val="0"/>
          <w:sz w:val="32"/>
          <w:szCs w:val="32"/>
        </w:rPr>
        <w:t>经济保障。</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eastAsia="黑体" w:cs="宋体"/>
          <w:color w:val="000000"/>
          <w:kern w:val="0"/>
          <w:sz w:val="32"/>
          <w:szCs w:val="32"/>
          <w:lang w:val="en-US" w:eastAsia="zh-CN"/>
        </w:rPr>
      </w:pPr>
      <w:r>
        <w:rPr>
          <w:rFonts w:hint="eastAsia" w:eastAsia="黑体" w:cs="宋体"/>
          <w:color w:val="000000"/>
          <w:kern w:val="0"/>
          <w:sz w:val="32"/>
          <w:szCs w:val="32"/>
          <w:lang w:val="en-US" w:eastAsia="zh-CN"/>
        </w:rPr>
        <w:t>二</w:t>
      </w:r>
      <w:r>
        <w:rPr>
          <w:rFonts w:hint="eastAsia" w:eastAsia="黑体" w:cs="宋体"/>
          <w:color w:val="000000"/>
          <w:kern w:val="0"/>
          <w:sz w:val="32"/>
          <w:szCs w:val="32"/>
          <w:lang w:eastAsia="zh-CN"/>
        </w:rPr>
        <w:t>、</w:t>
      </w:r>
      <w:r>
        <w:rPr>
          <w:rFonts w:hint="eastAsia" w:eastAsia="黑体" w:cs="宋体"/>
          <w:color w:val="000000"/>
          <w:kern w:val="0"/>
          <w:sz w:val="32"/>
          <w:szCs w:val="32"/>
        </w:rPr>
        <w:t>基本原则</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cs="宋体"/>
          <w:color w:val="000000"/>
          <w:kern w:val="0"/>
          <w:sz w:val="32"/>
          <w:szCs w:val="32"/>
        </w:rPr>
      </w:pPr>
      <w:r>
        <w:rPr>
          <w:rFonts w:hint="eastAsia" w:ascii="仿宋_GB2312" w:hAnsi="仿宋_GB2312" w:eastAsia="仿宋_GB2312" w:cs="仿宋_GB2312"/>
          <w:b/>
          <w:color w:val="000000"/>
          <w:kern w:val="0"/>
          <w:sz w:val="32"/>
          <w:szCs w:val="32"/>
        </w:rPr>
        <w:t>——</w:t>
      </w:r>
      <w:r>
        <w:rPr>
          <w:rFonts w:hint="eastAsia" w:ascii="楷体_GB2312" w:hAnsi="楷体_GB2312" w:eastAsia="楷体_GB2312" w:cs="楷体_GB2312"/>
          <w:b/>
          <w:color w:val="000000"/>
          <w:kern w:val="0"/>
          <w:sz w:val="32"/>
          <w:szCs w:val="32"/>
        </w:rPr>
        <w:t>坚持村级主体，市场主导。</w:t>
      </w:r>
      <w:r>
        <w:rPr>
          <w:rFonts w:hint="eastAsia" w:eastAsia="仿宋_GB2312" w:cs="宋体"/>
          <w:color w:val="000000"/>
          <w:kern w:val="0"/>
          <w:sz w:val="32"/>
          <w:szCs w:val="32"/>
        </w:rPr>
        <w:t>充分发挥村级组织主体作用，增强村级组织发展壮大集体经济的内生动力和“造血”功能，实现集体增实力、农民增收益、产业增效益</w:t>
      </w:r>
      <w:r>
        <w:rPr>
          <w:rFonts w:hint="eastAsia" w:eastAsia="仿宋_GB2312" w:cs="宋体"/>
          <w:color w:val="000000"/>
          <w:kern w:val="0"/>
          <w:sz w:val="32"/>
          <w:szCs w:val="32"/>
          <w:lang w:eastAsia="zh-CN"/>
        </w:rPr>
        <w:t>，</w:t>
      </w:r>
      <w:r>
        <w:rPr>
          <w:rFonts w:hint="eastAsia" w:eastAsia="仿宋_GB2312" w:cs="宋体"/>
          <w:color w:val="000000"/>
          <w:kern w:val="0"/>
          <w:sz w:val="32"/>
          <w:szCs w:val="32"/>
        </w:rPr>
        <w:t>遵循市场规律，尊重农民</w:t>
      </w:r>
      <w:r>
        <w:rPr>
          <w:rFonts w:hint="eastAsia" w:eastAsia="仿宋_GB2312" w:cs="宋体"/>
          <w:color w:val="000000"/>
          <w:kern w:val="0"/>
          <w:sz w:val="32"/>
          <w:szCs w:val="32"/>
          <w:lang w:val="en-US" w:eastAsia="zh-CN"/>
        </w:rPr>
        <w:t>群众</w:t>
      </w:r>
      <w:r>
        <w:rPr>
          <w:rFonts w:hint="eastAsia" w:eastAsia="仿宋_GB2312" w:cs="宋体"/>
          <w:color w:val="000000"/>
          <w:kern w:val="0"/>
          <w:sz w:val="32"/>
          <w:szCs w:val="32"/>
        </w:rPr>
        <w:t>意愿。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eastAsia="仿宋_GB2312" w:cs="宋体"/>
          <w:color w:val="000000"/>
          <w:kern w:val="0"/>
          <w:sz w:val="32"/>
          <w:szCs w:val="32"/>
        </w:rPr>
        <w:sectPr>
          <w:footerReference r:id="rId3" w:type="default"/>
          <w:pgSz w:w="11906" w:h="16838"/>
          <w:pgMar w:top="1440" w:right="1633" w:bottom="1213" w:left="1633" w:header="851" w:footer="992" w:gutter="0"/>
          <w:pgNumType w:fmt="numberInDash" w:start="2"/>
          <w:cols w:space="720" w:num="1"/>
          <w:docGrid w:type="lines" w:linePitch="312" w:charSpace="0"/>
        </w:sectPr>
      </w:pPr>
      <w:r>
        <w:rPr>
          <w:rFonts w:hint="eastAsia" w:ascii="楷体_GB2312" w:hAnsi="楷体_GB2312" w:eastAsia="楷体_GB2312" w:cs="楷体_GB2312"/>
          <w:b/>
          <w:color w:val="000000"/>
          <w:kern w:val="0"/>
          <w:sz w:val="32"/>
          <w:szCs w:val="32"/>
        </w:rPr>
        <w:t>——坚持完善机制，规范经营</w:t>
      </w:r>
      <w:r>
        <w:rPr>
          <w:rFonts w:hint="eastAsia" w:eastAsia="仿宋_GB2312" w:cs="宋体"/>
          <w:b/>
          <w:color w:val="000000"/>
          <w:kern w:val="0"/>
          <w:sz w:val="32"/>
          <w:szCs w:val="32"/>
        </w:rPr>
        <w:t>。</w:t>
      </w:r>
      <w:r>
        <w:rPr>
          <w:rFonts w:hint="eastAsia" w:eastAsia="仿宋_GB2312" w:cs="宋体"/>
          <w:color w:val="000000"/>
          <w:kern w:val="0"/>
          <w:sz w:val="32"/>
          <w:szCs w:val="32"/>
        </w:rPr>
        <w:t>积极探索发展壮大村级集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eastAsia="仿宋_GB2312" w:cs="宋体"/>
          <w:color w:val="000000"/>
          <w:kern w:val="0"/>
          <w:sz w:val="32"/>
          <w:szCs w:val="32"/>
        </w:rPr>
      </w:pPr>
      <w:r>
        <w:rPr>
          <w:rFonts w:hint="eastAsia" w:eastAsia="仿宋_GB2312" w:cs="宋体"/>
          <w:color w:val="000000"/>
          <w:kern w:val="0"/>
          <w:sz w:val="32"/>
          <w:szCs w:val="32"/>
        </w:rPr>
        <w:t>体经济有效形式，转变农村集体经营机制和增长方式，逐步建立权属清晰、权责明确、保护严格、流转有序的集体经济运行管理机制。</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3" w:firstLineChars="200"/>
        <w:jc w:val="both"/>
        <w:textAlignment w:val="auto"/>
        <w:rPr>
          <w:rFonts w:hint="eastAsia" w:ascii="Calibri" w:hAnsi="Calibri" w:eastAsia="仿宋_GB2312" w:cs="宋体"/>
          <w:color w:val="000000"/>
          <w:spacing w:val="2"/>
          <w:kern w:val="0"/>
          <w:sz w:val="32"/>
          <w:szCs w:val="32"/>
          <w:lang w:val="en-US" w:eastAsia="zh-CN" w:bidi="ar-SA"/>
        </w:rPr>
      </w:pPr>
      <w:r>
        <w:rPr>
          <w:rFonts w:hint="eastAsia" w:ascii="楷体_GB2312" w:hAnsi="楷体_GB2312" w:eastAsia="楷体_GB2312" w:cs="楷体_GB2312"/>
          <w:b/>
          <w:color w:val="000000"/>
          <w:kern w:val="0"/>
          <w:sz w:val="32"/>
          <w:szCs w:val="32"/>
        </w:rPr>
        <w:t>—</w:t>
      </w:r>
      <w:r>
        <w:rPr>
          <w:rFonts w:hint="eastAsia" w:ascii="楷体_GB2312" w:hAnsi="楷体_GB2312" w:eastAsia="楷体_GB2312" w:cs="楷体_GB2312"/>
          <w:b/>
          <w:color w:val="000000"/>
          <w:spacing w:val="0"/>
          <w:kern w:val="0"/>
          <w:sz w:val="32"/>
          <w:szCs w:val="32"/>
        </w:rPr>
        <w:t>—坚持</w:t>
      </w:r>
      <w:r>
        <w:rPr>
          <w:rFonts w:hint="eastAsia" w:ascii="楷体_GB2312" w:hAnsi="楷体_GB2312" w:eastAsia="楷体_GB2312" w:cs="楷体_GB2312"/>
          <w:b/>
          <w:color w:val="000000"/>
          <w:spacing w:val="0"/>
          <w:kern w:val="0"/>
          <w:sz w:val="32"/>
          <w:szCs w:val="32"/>
          <w:lang w:eastAsia="zh-CN"/>
        </w:rPr>
        <w:t>党建引领</w:t>
      </w:r>
      <w:r>
        <w:rPr>
          <w:rFonts w:hint="eastAsia" w:ascii="楷体_GB2312" w:hAnsi="楷体_GB2312" w:eastAsia="楷体_GB2312" w:cs="楷体_GB2312"/>
          <w:b/>
          <w:color w:val="000000"/>
          <w:spacing w:val="0"/>
          <w:kern w:val="0"/>
          <w:sz w:val="32"/>
          <w:szCs w:val="32"/>
        </w:rPr>
        <w:t>，</w:t>
      </w:r>
      <w:r>
        <w:rPr>
          <w:rFonts w:hint="eastAsia" w:ascii="楷体_GB2312" w:hAnsi="楷体_GB2312" w:eastAsia="楷体_GB2312" w:cs="楷体_GB2312"/>
          <w:b/>
          <w:color w:val="000000"/>
          <w:spacing w:val="0"/>
          <w:kern w:val="0"/>
          <w:sz w:val="32"/>
          <w:szCs w:val="32"/>
          <w:lang w:eastAsia="zh-CN"/>
        </w:rPr>
        <w:t>强化保障</w:t>
      </w:r>
      <w:r>
        <w:rPr>
          <w:rFonts w:hint="eastAsia" w:eastAsia="仿宋_GB2312" w:cs="宋体"/>
          <w:b/>
          <w:color w:val="000000"/>
          <w:spacing w:val="2"/>
          <w:kern w:val="0"/>
          <w:sz w:val="32"/>
          <w:szCs w:val="32"/>
        </w:rPr>
        <w:t>。</w:t>
      </w:r>
      <w:r>
        <w:rPr>
          <w:rFonts w:hint="eastAsia" w:ascii="Calibri" w:hAnsi="Calibri" w:eastAsia="仿宋_GB2312" w:cs="宋体"/>
          <w:color w:val="000000"/>
          <w:spacing w:val="2"/>
          <w:kern w:val="0"/>
          <w:sz w:val="32"/>
          <w:szCs w:val="32"/>
          <w:lang w:val="en-US" w:eastAsia="zh-CN" w:bidi="ar-SA"/>
        </w:rPr>
        <w:t>充分发挥农村基层党组织的政治功能、组织优势，把党员、群众组织起来，有效利用各类资源资产资金，因地制宜发展壮大村级集体经济，建立健全符合市场经济发展要求的运行机制，确保集体资产保值增值</w:t>
      </w:r>
      <w:r>
        <w:rPr>
          <w:rFonts w:hint="eastAsia" w:eastAsia="仿宋_GB2312" w:cs="宋体"/>
          <w:color w:val="000000"/>
          <w:spacing w:val="2"/>
          <w:kern w:val="0"/>
          <w:sz w:val="32"/>
          <w:szCs w:val="32"/>
          <w:lang w:val="en-US" w:eastAsia="zh-CN" w:bidi="ar-SA"/>
        </w:rPr>
        <w:t>、</w:t>
      </w:r>
      <w:r>
        <w:rPr>
          <w:rFonts w:hint="eastAsia" w:ascii="Calibri" w:hAnsi="Calibri" w:eastAsia="仿宋_GB2312" w:cs="宋体"/>
          <w:color w:val="000000"/>
          <w:spacing w:val="2"/>
          <w:kern w:val="0"/>
          <w:sz w:val="32"/>
          <w:szCs w:val="32"/>
          <w:lang w:val="en-US" w:eastAsia="zh-CN" w:bidi="ar-SA"/>
        </w:rPr>
        <w:t>农民</w:t>
      </w:r>
      <w:r>
        <w:rPr>
          <w:rFonts w:hint="eastAsia" w:eastAsia="仿宋_GB2312" w:cs="宋体"/>
          <w:color w:val="000000"/>
          <w:spacing w:val="2"/>
          <w:kern w:val="0"/>
          <w:sz w:val="32"/>
          <w:szCs w:val="32"/>
          <w:lang w:val="en-US" w:eastAsia="zh-CN" w:bidi="ar-SA"/>
        </w:rPr>
        <w:t>增收</w:t>
      </w:r>
      <w:r>
        <w:rPr>
          <w:rFonts w:hint="eastAsia" w:ascii="Calibri" w:hAnsi="Calibri" w:eastAsia="仿宋_GB2312" w:cs="宋体"/>
          <w:color w:val="000000"/>
          <w:spacing w:val="2"/>
          <w:kern w:val="0"/>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color w:val="000000"/>
          <w:spacing w:val="2"/>
          <w:kern w:val="0"/>
          <w:sz w:val="32"/>
          <w:szCs w:val="32"/>
          <w:lang w:eastAsia="zh-CN"/>
        </w:rPr>
      </w:pPr>
      <w:r>
        <w:rPr>
          <w:rFonts w:hint="eastAsia" w:eastAsia="黑体" w:cs="宋体"/>
          <w:bCs/>
          <w:color w:val="000000"/>
          <w:kern w:val="0"/>
          <w:sz w:val="32"/>
          <w:szCs w:val="32"/>
          <w:lang w:val="en-US" w:eastAsia="zh-CN"/>
        </w:rPr>
        <w:t>三</w:t>
      </w:r>
      <w:r>
        <w:rPr>
          <w:rFonts w:hint="eastAsia" w:eastAsia="黑体" w:cs="宋体"/>
          <w:bCs/>
          <w:color w:val="000000"/>
          <w:kern w:val="0"/>
          <w:sz w:val="32"/>
          <w:szCs w:val="32"/>
        </w:rPr>
        <w:t>、</w:t>
      </w:r>
      <w:r>
        <w:rPr>
          <w:rFonts w:hint="eastAsia" w:eastAsia="黑体" w:cs="宋体"/>
          <w:bCs/>
          <w:color w:val="000000"/>
          <w:kern w:val="0"/>
          <w:sz w:val="32"/>
          <w:szCs w:val="32"/>
          <w:lang w:val="en-US" w:eastAsia="zh-CN"/>
        </w:rPr>
        <w:t>扶持</w:t>
      </w:r>
      <w:r>
        <w:rPr>
          <w:rFonts w:hint="eastAsia" w:ascii="黑体" w:hAnsi="黑体" w:eastAsia="黑体" w:cs="黑体"/>
          <w:color w:val="000000"/>
          <w:spacing w:val="2"/>
          <w:kern w:val="0"/>
          <w:sz w:val="32"/>
          <w:szCs w:val="32"/>
          <w:lang w:eastAsia="zh-CN"/>
        </w:rPr>
        <w:t>模式</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8" w:firstLineChars="200"/>
        <w:jc w:val="both"/>
        <w:textAlignment w:val="auto"/>
        <w:rPr>
          <w:rFonts w:hint="default" w:eastAsia="楷体_GB2312" w:cs="宋体"/>
          <w:b/>
          <w:bCs/>
          <w:color w:val="000000"/>
          <w:sz w:val="32"/>
          <w:szCs w:val="32"/>
          <w:highlight w:val="none"/>
          <w:u w:val="none"/>
          <w:lang w:val="en-US" w:eastAsia="zh-CN"/>
        </w:rPr>
      </w:pPr>
      <w:r>
        <w:rPr>
          <w:rFonts w:hint="eastAsia" w:ascii="仿宋_GB2312" w:hAnsi="仿宋_GB2312" w:eastAsia="仿宋_GB2312" w:cs="仿宋_GB2312"/>
          <w:color w:val="000000"/>
          <w:spacing w:val="2"/>
          <w:kern w:val="0"/>
          <w:sz w:val="32"/>
          <w:szCs w:val="32"/>
        </w:rPr>
        <w:t>结合</w:t>
      </w:r>
      <w:r>
        <w:rPr>
          <w:rFonts w:hint="eastAsia" w:ascii="仿宋_GB2312" w:hAnsi="仿宋_GB2312" w:eastAsia="仿宋_GB2312" w:cs="仿宋_GB2312"/>
          <w:color w:val="000000"/>
          <w:spacing w:val="2"/>
          <w:kern w:val="0"/>
          <w:sz w:val="32"/>
          <w:szCs w:val="32"/>
          <w:lang w:val="en-US" w:eastAsia="zh-CN"/>
        </w:rPr>
        <w:t>农村集体产权</w:t>
      </w:r>
      <w:r>
        <w:rPr>
          <w:rFonts w:hint="eastAsia" w:ascii="仿宋_GB2312" w:hAnsi="仿宋_GB2312" w:eastAsia="仿宋_GB2312" w:cs="仿宋_GB2312"/>
          <w:color w:val="000000"/>
          <w:spacing w:val="2"/>
          <w:kern w:val="0"/>
          <w:sz w:val="32"/>
          <w:szCs w:val="32"/>
        </w:rPr>
        <w:t>制度改革，充分利用现有政策，</w:t>
      </w:r>
      <w:r>
        <w:rPr>
          <w:rFonts w:hint="eastAsia" w:ascii="仿宋_GB2312" w:hAnsi="仿宋_GB2312" w:eastAsia="仿宋_GB2312" w:cs="仿宋_GB2312"/>
          <w:color w:val="000000"/>
          <w:spacing w:val="2"/>
          <w:kern w:val="0"/>
          <w:sz w:val="32"/>
          <w:szCs w:val="32"/>
          <w:lang w:val="en-US" w:eastAsia="zh-CN"/>
        </w:rPr>
        <w:t>项目村通过资产经营性、资源开发性、产业带动性、资金投入性、服务创新性、多元合作性、项目推动性、主体主推性等发展模式，</w:t>
      </w:r>
      <w:r>
        <w:rPr>
          <w:rFonts w:hint="eastAsia" w:eastAsia="仿宋_GB2312" w:cs="宋体"/>
          <w:color w:val="000000"/>
          <w:kern w:val="0"/>
          <w:sz w:val="32"/>
          <w:szCs w:val="32"/>
          <w:lang w:val="en-US" w:eastAsia="zh-CN"/>
        </w:rPr>
        <w:t>开展自主经营，或将资金投资托管</w:t>
      </w:r>
      <w:r>
        <w:rPr>
          <w:rFonts w:hint="eastAsia" w:eastAsia="仿宋_GB2312" w:cs="宋体"/>
          <w:color w:val="000000"/>
          <w:kern w:val="0"/>
          <w:sz w:val="32"/>
          <w:szCs w:val="32"/>
        </w:rPr>
        <w:t>到经营状况比较稳定且实力强的经济实体</w:t>
      </w:r>
      <w:r>
        <w:rPr>
          <w:rFonts w:hint="eastAsia" w:eastAsia="仿宋_GB2312" w:cs="宋体"/>
          <w:color w:val="000000"/>
          <w:kern w:val="0"/>
          <w:sz w:val="32"/>
          <w:szCs w:val="32"/>
          <w:lang w:val="en-US" w:eastAsia="zh-CN"/>
        </w:rPr>
        <w:t>开展合作经营</w:t>
      </w:r>
      <w:r>
        <w:rPr>
          <w:rFonts w:hint="eastAsia" w:eastAsia="仿宋_GB2312" w:cs="宋体"/>
          <w:color w:val="000000"/>
          <w:kern w:val="0"/>
          <w:sz w:val="32"/>
          <w:szCs w:val="32"/>
          <w:lang w:eastAsia="zh-CN"/>
        </w:rPr>
        <w:t>。在</w:t>
      </w:r>
      <w:r>
        <w:rPr>
          <w:rFonts w:hint="eastAsia" w:eastAsia="仿宋_GB2312" w:cs="宋体"/>
          <w:color w:val="000000"/>
          <w:kern w:val="0"/>
          <w:sz w:val="32"/>
          <w:szCs w:val="32"/>
          <w:lang w:val="en-US" w:eastAsia="zh-CN"/>
        </w:rPr>
        <w:t>项目实施中，</w:t>
      </w:r>
      <w:r>
        <w:rPr>
          <w:rFonts w:hint="eastAsia" w:ascii="仿宋_GB2312" w:hAnsi="仿宋_GB2312" w:eastAsia="仿宋_GB2312" w:cs="仿宋_GB2312"/>
          <w:sz w:val="32"/>
          <w:szCs w:val="32"/>
          <w:lang w:val="en-US" w:eastAsia="zh-CN"/>
        </w:rPr>
        <w:t>村上按照“四议两公开”程序商定，经乡镇审核通过后，</w:t>
      </w:r>
      <w:r>
        <w:rPr>
          <w:rFonts w:hint="eastAsia" w:ascii="仿宋_GB2312" w:hAnsi="仿宋_GB2312" w:eastAsia="仿宋_GB2312" w:cs="仿宋_GB2312"/>
          <w:color w:val="000000"/>
          <w:spacing w:val="2"/>
          <w:kern w:val="0"/>
          <w:sz w:val="32"/>
          <w:szCs w:val="32"/>
        </w:rPr>
        <w:t>选择适合本村实际的发展领域、具体项目和经营方式</w:t>
      </w:r>
      <w:r>
        <w:rPr>
          <w:rFonts w:hint="eastAsia" w:ascii="仿宋_GB2312" w:hAnsi="仿宋_GB2312" w:eastAsia="仿宋_GB2312" w:cs="仿宋_GB2312"/>
          <w:color w:val="000000"/>
          <w:spacing w:val="2"/>
          <w:kern w:val="0"/>
          <w:sz w:val="32"/>
          <w:szCs w:val="32"/>
          <w:lang w:val="en-US" w:eastAsia="zh-CN"/>
        </w:rPr>
        <w:t>发展</w:t>
      </w:r>
      <w:r>
        <w:rPr>
          <w:rFonts w:hint="eastAsia" w:ascii="仿宋_GB2312" w:hAnsi="仿宋_GB2312" w:eastAsia="仿宋_GB2312" w:cs="仿宋_GB2312"/>
          <w:color w:val="000000"/>
          <w:spacing w:val="2"/>
          <w:kern w:val="0"/>
          <w:sz w:val="32"/>
          <w:szCs w:val="32"/>
        </w:rPr>
        <w:t>村集体经济</w:t>
      </w:r>
      <w:r>
        <w:rPr>
          <w:rFonts w:hint="eastAsia" w:eastAsia="仿宋_GB2312" w:cs="宋体"/>
          <w:color w:val="000000"/>
          <w:spacing w:val="2"/>
          <w:kern w:val="0"/>
          <w:sz w:val="32"/>
          <w:szCs w:val="32"/>
        </w:rPr>
        <w:t>。</w:t>
      </w:r>
      <w:r>
        <w:rPr>
          <w:rFonts w:hint="eastAsia" w:eastAsia="仿宋_GB2312" w:cs="宋体"/>
          <w:color w:val="000000"/>
          <w:kern w:val="0"/>
          <w:sz w:val="32"/>
          <w:szCs w:val="32"/>
        </w:rPr>
        <w:t>村集体经济组织</w:t>
      </w:r>
      <w:r>
        <w:rPr>
          <w:rFonts w:hint="eastAsia" w:eastAsia="仿宋_GB2312" w:cs="宋体"/>
          <w:color w:val="000000"/>
          <w:kern w:val="0"/>
          <w:sz w:val="32"/>
          <w:szCs w:val="32"/>
          <w:lang w:eastAsia="zh-CN"/>
        </w:rPr>
        <w:t>要</w:t>
      </w:r>
      <w:r>
        <w:rPr>
          <w:rFonts w:hint="eastAsia" w:eastAsia="仿宋_GB2312" w:cs="宋体"/>
          <w:color w:val="000000"/>
          <w:kern w:val="0"/>
          <w:sz w:val="32"/>
          <w:szCs w:val="32"/>
        </w:rPr>
        <w:t>充分利用</w:t>
      </w:r>
      <w:r>
        <w:rPr>
          <w:rFonts w:hint="eastAsia" w:eastAsia="仿宋_GB2312" w:cs="宋体"/>
          <w:color w:val="000000"/>
          <w:kern w:val="0"/>
          <w:sz w:val="32"/>
          <w:szCs w:val="32"/>
          <w:lang w:val="en-US" w:eastAsia="zh-CN"/>
        </w:rPr>
        <w:t>项目资金</w:t>
      </w:r>
      <w:r>
        <w:rPr>
          <w:rFonts w:hint="eastAsia" w:eastAsia="仿宋_GB2312" w:cs="宋体"/>
          <w:color w:val="000000"/>
          <w:kern w:val="0"/>
          <w:sz w:val="32"/>
          <w:szCs w:val="32"/>
          <w:lang w:eastAsia="zh-CN"/>
        </w:rPr>
        <w:t>，</w:t>
      </w:r>
      <w:r>
        <w:rPr>
          <w:rFonts w:hint="eastAsia" w:eastAsia="仿宋_GB2312" w:cs="宋体"/>
          <w:color w:val="000000"/>
          <w:kern w:val="0"/>
          <w:sz w:val="32"/>
          <w:szCs w:val="32"/>
          <w:lang w:val="en-US" w:eastAsia="zh-CN"/>
        </w:rPr>
        <w:t>严格按照资金性质和资金用途</w:t>
      </w:r>
      <w:r>
        <w:rPr>
          <w:rFonts w:hint="eastAsia" w:eastAsia="仿宋_GB2312" w:cs="宋体"/>
          <w:color w:val="000000"/>
          <w:kern w:val="0"/>
          <w:sz w:val="32"/>
          <w:szCs w:val="32"/>
        </w:rPr>
        <w:t>实现市场化运作，提升资金使用效益，增加集体收益</w:t>
      </w:r>
      <w:r>
        <w:rPr>
          <w:rFonts w:hint="eastAsia" w:eastAsia="仿宋_GB2312" w:cs="宋体"/>
          <w:color w:val="000000"/>
          <w:kern w:val="0"/>
          <w:sz w:val="32"/>
          <w:szCs w:val="32"/>
          <w:lang w:eastAsia="zh-CN"/>
        </w:rPr>
        <w:t>，</w:t>
      </w:r>
      <w:r>
        <w:rPr>
          <w:rFonts w:hint="eastAsia" w:ascii="仿宋_GB2312" w:hAnsi="仿宋_GB2312" w:eastAsia="仿宋_GB2312" w:cs="仿宋_GB2312"/>
          <w:sz w:val="32"/>
          <w:szCs w:val="32"/>
          <w:lang w:val="en-US" w:eastAsia="zh-CN"/>
        </w:rPr>
        <w:t>促进村集体经济发展壮大</w:t>
      </w:r>
      <w:r>
        <w:rPr>
          <w:rFonts w:hint="eastAsia" w:eastAsia="仿宋_GB2312" w:cs="宋体"/>
          <w:color w:val="000000"/>
          <w:kern w:val="0"/>
          <w:sz w:val="32"/>
          <w:szCs w:val="32"/>
        </w:rPr>
        <w:t>。</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，计划用中央财政衔接推进</w:t>
      </w:r>
      <w:r>
        <w:rPr>
          <w:rFonts w:hint="eastAsia" w:ascii="仿宋_GB2312" w:hAnsi="仿宋_GB2312" w:eastAsia="仿宋_GB2312" w:cs="仿宋_GB2312"/>
          <w:sz w:val="32"/>
          <w:szCs w:val="32"/>
          <w:lang w:val="en-US" w:eastAsia="zh-CN"/>
        </w:rPr>
        <w:t>乡村振兴补助资金</w:t>
      </w:r>
      <w:r>
        <w:rPr>
          <w:rFonts w:hint="eastAsia" w:ascii="仿宋_GB2312" w:hAnsi="仿宋_GB2312" w:eastAsia="仿宋_GB2312" w:cs="仿宋_GB2312"/>
          <w:sz w:val="32"/>
          <w:szCs w:val="32"/>
          <w:lang w:eastAsia="zh-CN"/>
        </w:rPr>
        <w:t>扶持</w:t>
      </w:r>
      <w:r>
        <w:rPr>
          <w:rFonts w:hint="eastAsia" w:ascii="仿宋_GB2312" w:hAnsi="仿宋_GB2312" w:eastAsia="仿宋_GB2312" w:cs="仿宋_GB2312"/>
          <w:sz w:val="32"/>
          <w:szCs w:val="32"/>
          <w:lang w:val="en-US" w:eastAsia="zh-CN"/>
        </w:rPr>
        <w:t>9个村，</w:t>
      </w:r>
      <w:r>
        <w:rPr>
          <w:rFonts w:hint="eastAsia" w:ascii="仿宋_GB2312" w:hAnsi="仿宋_GB2312" w:eastAsia="仿宋_GB2312" w:cs="仿宋_GB2312"/>
          <w:sz w:val="32"/>
          <w:szCs w:val="32"/>
        </w:rPr>
        <w:t>每村补助资金</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0万元，</w:t>
      </w:r>
      <w:r>
        <w:rPr>
          <w:rFonts w:hint="eastAsia" w:ascii="仿宋_GB2312" w:hAnsi="仿宋_GB2312" w:eastAsia="仿宋_GB2312" w:cs="仿宋_GB2312"/>
          <w:sz w:val="32"/>
          <w:szCs w:val="32"/>
          <w:lang w:val="en-US" w:eastAsia="zh-CN"/>
        </w:rPr>
        <w:t>共计630万元，主要</w:t>
      </w:r>
      <w:r>
        <w:rPr>
          <w:rFonts w:hint="eastAsia" w:ascii="仿宋_GB2312" w:hAnsi="仿宋_GB2312" w:eastAsia="仿宋_GB2312" w:cs="仿宋_GB2312"/>
          <w:sz w:val="32"/>
          <w:szCs w:val="32"/>
          <w:lang w:eastAsia="zh-CN"/>
        </w:rPr>
        <w:t>用于发展壮大村集体经济，</w:t>
      </w:r>
      <w:r>
        <w:rPr>
          <w:rFonts w:hint="eastAsia" w:ascii="仿宋_GB2312" w:hAnsi="仿宋_GB2312" w:eastAsia="仿宋_GB2312" w:cs="仿宋_GB2312"/>
          <w:sz w:val="32"/>
          <w:szCs w:val="32"/>
          <w:lang w:val="en-US" w:eastAsia="zh-CN"/>
        </w:rPr>
        <w:t>扶持村由县委组织部、县财政局、县农业农村局、县乡村振兴局联合审定。</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default" w:ascii="黑体" w:hAnsi="宋体" w:eastAsia="黑体" w:cs="黑体"/>
          <w:sz w:val="32"/>
          <w:szCs w:val="32"/>
          <w:highlight w:val="none"/>
          <w:lang w:val="en-US" w:eastAsia="zh-CN"/>
        </w:rPr>
      </w:pPr>
      <w:r>
        <w:rPr>
          <w:rFonts w:hint="eastAsia" w:ascii="黑体" w:hAnsi="宋体" w:eastAsia="黑体" w:cs="黑体"/>
          <w:sz w:val="32"/>
          <w:szCs w:val="32"/>
          <w:highlight w:val="none"/>
          <w:lang w:val="en-US" w:eastAsia="zh-CN"/>
        </w:rPr>
        <w:t>四、利益联结</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在项目实施中，除自主经营外，村集体若与其他经营主体对项目资金进行投资合作，村股份经济合作社须与经营主体签订6%的年保底收益协议。通过项目实施，对村集体经济取得的收益资金，由村股份经济合作社参照县上制定的村集体经济收益分配指导意见，严格</w:t>
      </w:r>
      <w:r>
        <w:rPr>
          <w:rFonts w:hint="eastAsia" w:ascii="仿宋_GB2312" w:hAnsi="仿宋_GB2312" w:eastAsia="仿宋_GB2312" w:cs="仿宋_GB2312"/>
          <w:sz w:val="32"/>
          <w:szCs w:val="32"/>
          <w:lang w:val="en-US" w:eastAsia="zh-CN"/>
        </w:rPr>
        <w:t>按照“四议两公开”程序，</w:t>
      </w:r>
      <w:r>
        <w:rPr>
          <w:rFonts w:hint="eastAsia" w:ascii="仿宋_GB2312" w:hAnsi="仿宋_GB2312" w:eastAsia="仿宋_GB2312" w:cs="仿宋_GB2312"/>
          <w:color w:val="000000"/>
          <w:kern w:val="0"/>
          <w:sz w:val="32"/>
          <w:szCs w:val="32"/>
          <w:lang w:val="en-US" w:eastAsia="zh-CN" w:bidi="ar-SA"/>
        </w:rPr>
        <w:t>制定相应的收益分配方案，</w:t>
      </w:r>
      <w:r>
        <w:rPr>
          <w:rFonts w:hint="eastAsia" w:ascii="仿宋_GB2312" w:hAnsi="仿宋_GB2312" w:eastAsia="仿宋_GB2312" w:cs="仿宋_GB2312"/>
          <w:sz w:val="32"/>
          <w:szCs w:val="32"/>
          <w:lang w:val="en-US" w:eastAsia="zh-CN"/>
        </w:rPr>
        <w:t>经乡镇审核通过后，</w:t>
      </w:r>
      <w:r>
        <w:rPr>
          <w:rFonts w:hint="eastAsia" w:ascii="仿宋_GB2312" w:hAnsi="仿宋_GB2312" w:eastAsia="仿宋_GB2312" w:cs="仿宋_GB2312"/>
          <w:color w:val="000000"/>
          <w:kern w:val="0"/>
          <w:sz w:val="32"/>
          <w:szCs w:val="32"/>
          <w:lang w:val="en-US" w:eastAsia="zh-CN" w:bidi="ar-SA"/>
        </w:rPr>
        <w:t>进行收益分配。在投资合作期内，经营主体无法正常运营或出现亏损情况，不能按时足额支付保底收益时，根据相关政策，由村民代表大会讨论通过，并报乡镇同意后，按有关程序优先退回村集体经济组织投资本金或重新选定经营主体进行投资运营。</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eastAsia" w:eastAsia="楷体_GB2312" w:cs="宋体"/>
          <w:b/>
          <w:bCs/>
          <w:color w:val="000000"/>
          <w:sz w:val="32"/>
          <w:szCs w:val="32"/>
          <w:highlight w:val="none"/>
          <w:u w:val="none"/>
          <w:lang w:val="en-US" w:eastAsia="zh-CN"/>
        </w:rPr>
      </w:pPr>
      <w:r>
        <w:rPr>
          <w:rFonts w:hint="eastAsia" w:ascii="黑体" w:hAnsi="宋体" w:eastAsia="黑体" w:cs="黑体"/>
          <w:sz w:val="32"/>
          <w:szCs w:val="32"/>
          <w:highlight w:val="none"/>
          <w:lang w:val="en-US" w:eastAsia="zh-CN"/>
        </w:rPr>
        <w:t>五、资金拨付</w:t>
      </w:r>
    </w:p>
    <w:p>
      <w:pPr>
        <w:keepNext w:val="0"/>
        <w:keepLines w:val="0"/>
        <w:pageBreakBefore w:val="0"/>
        <w:widowControl w:val="0"/>
        <w:kinsoku/>
        <w:wordWrap/>
        <w:overflowPunct/>
        <w:topLinePunct w:val="0"/>
        <w:autoSpaceDE/>
        <w:autoSpaceDN/>
        <w:bidi w:val="0"/>
        <w:adjustRightInd/>
        <w:snapToGrid/>
        <w:spacing w:line="560" w:lineRule="exact"/>
        <w:ind w:left="1278" w:leftChars="304" w:hanging="640" w:hangingChars="200"/>
        <w:jc w:val="both"/>
        <w:textAlignment w:val="auto"/>
        <w:rPr>
          <w:rFonts w:hint="default" w:ascii="仿宋_GB2312" w:hAnsi="仿宋_GB2312" w:eastAsia="仿宋_GB2312" w:cs="仿宋_GB2312"/>
          <w:b w:val="0"/>
          <w:bCs w:val="0"/>
          <w:color w:val="000000"/>
          <w:kern w:val="0"/>
          <w:sz w:val="32"/>
          <w:szCs w:val="32"/>
          <w:highlight w:val="none"/>
          <w:lang w:val="en-US" w:eastAsia="zh-CN" w:bidi="ar"/>
        </w:rPr>
      </w:pPr>
      <w:r>
        <w:rPr>
          <w:rFonts w:hint="eastAsia" w:ascii="仿宋_GB2312" w:hAnsi="仿宋_GB2312" w:eastAsia="仿宋_GB2312" w:cs="仿宋_GB2312"/>
          <w:color w:val="000000"/>
          <w:kern w:val="0"/>
          <w:sz w:val="32"/>
          <w:szCs w:val="32"/>
        </w:rPr>
        <mc:AlternateContent>
          <mc:Choice Requires="wps">
            <w:drawing>
              <wp:anchor distT="0" distB="0" distL="114300" distR="114300" simplePos="0" relativeHeight="251659264" behindDoc="0" locked="0" layoutInCell="1" allowOverlap="1">
                <wp:simplePos x="0" y="0"/>
                <wp:positionH relativeFrom="column">
                  <wp:posOffset>119380</wp:posOffset>
                </wp:positionH>
                <wp:positionV relativeFrom="paragraph">
                  <wp:posOffset>581660</wp:posOffset>
                </wp:positionV>
                <wp:extent cx="581025" cy="5715"/>
                <wp:effectExtent l="0" t="48260" r="9525" b="60325"/>
                <wp:wrapNone/>
                <wp:docPr id="2" name="直接箭头连接符 2"/>
                <wp:cNvGraphicFramePr/>
                <a:graphic xmlns:a="http://schemas.openxmlformats.org/drawingml/2006/main">
                  <a:graphicData uri="http://schemas.microsoft.com/office/word/2010/wordprocessingShape">
                    <wps:wsp>
                      <wps:cNvCnPr/>
                      <wps:spPr>
                        <a:xfrm flipV="1">
                          <a:off x="0" y="0"/>
                          <a:ext cx="581025" cy="5715"/>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flip:y;margin-left:9.4pt;margin-top:45.8pt;height:0.45pt;width:45.75pt;z-index:251659264;mso-width-relative:page;mso-height-relative:page;" filled="f" stroked="t" coordsize="21600,21600" o:gfxdata="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M4pfgtYAAAAIAQAADwAAAAAAAAABACAAAAAiAAAAZHJzL2Rvd25yZXYueG1sUEsBAhQAFAAAAAgA&#10;h07iQI8X9kInAgAALAQAAA4AAAAAAAAAAQAgAAAAJQEAAGRycy9lMm9Eb2MueG1sUEsFBgAAAAAG&#10;AAYAWQEAAL4FAAAAAA==&#10;">
                <v:fill on="f" focussize="0,0"/>
                <v:stroke color="#000000" joinstyle="round" endarrow="open"/>
                <v:imagedata o:title=""/>
                <o:lock v:ext="edit" aspectratio="f"/>
              </v:shape>
            </w:pict>
          </mc:Fallback>
        </mc:AlternateContent>
      </w:r>
      <w:r>
        <w:rPr>
          <w:rFonts w:hint="eastAsia" w:ascii="仿宋_GB2312" w:hAnsi="仿宋_GB2312" w:eastAsia="仿宋_GB2312" w:cs="仿宋_GB2312"/>
          <w:color w:val="000000"/>
          <w:kern w:val="0"/>
          <w:sz w:val="32"/>
          <w:szCs w:val="32"/>
          <w:lang w:val="en-US" w:eastAsia="zh-CN"/>
        </w:rPr>
        <w:t>县农业农村局（</w:t>
      </w:r>
      <w:r>
        <w:rPr>
          <w:rFonts w:hint="eastAsia" w:ascii="仿宋_GB2312" w:hAnsi="仿宋_GB2312" w:eastAsia="仿宋_GB2312" w:cs="仿宋_GB2312"/>
          <w:b w:val="0"/>
          <w:i w:val="0"/>
          <w:caps w:val="0"/>
          <w:snapToGrid/>
          <w:color w:val="auto"/>
          <w:spacing w:val="0"/>
          <w:w w:val="100"/>
          <w:sz w:val="32"/>
          <w:szCs w:val="32"/>
          <w:u w:val="none"/>
          <w:lang w:val="en-US" w:eastAsia="zh-CN" w:bidi="ar-SA"/>
        </w:rPr>
        <w:t>发展农村新型集体经济补助项目</w:t>
      </w:r>
      <w:r>
        <w:rPr>
          <w:rFonts w:hint="eastAsia" w:ascii="仿宋_GB2312" w:hAnsi="仿宋_GB2312" w:eastAsia="仿宋_GB2312" w:cs="仿宋_GB2312"/>
          <w:color w:val="000000"/>
          <w:kern w:val="0"/>
          <w:sz w:val="32"/>
          <w:szCs w:val="32"/>
          <w:lang w:val="en-US" w:eastAsia="zh-CN"/>
        </w:rPr>
        <w:t>补助资金）村集体经济组织</w:t>
      </w:r>
      <w:r>
        <w:rPr>
          <w:rFonts w:hint="eastAsia" w:ascii="仿宋_GB2312" w:hAnsi="仿宋_GB2312" w:cs="仿宋_GB2312"/>
          <w:sz w:val="32"/>
          <w:szCs w:val="32"/>
          <w:highlight w:val="none"/>
          <w:lang w:val="en-US" w:eastAsia="zh-CN"/>
        </w:rPr>
        <w:t>（</w:t>
      </w:r>
      <w:r>
        <w:rPr>
          <w:rFonts w:hint="eastAsia" w:ascii="仿宋_GB2312" w:hAnsi="仿宋_GB2312" w:eastAsia="仿宋_GB2312" w:cs="仿宋_GB2312"/>
          <w:color w:val="000000"/>
          <w:kern w:val="0"/>
          <w:sz w:val="32"/>
          <w:szCs w:val="32"/>
          <w:highlight w:val="none"/>
          <w:lang w:val="en-US" w:eastAsia="zh-CN" w:bidi="ar"/>
        </w:rPr>
        <w:t>村股份经济合作社）</w:t>
      </w:r>
      <w:r>
        <w:rPr>
          <w:rFonts w:hint="eastAsia" w:ascii="仿宋_GB2312" w:hAnsi="仿宋_GB2312" w:eastAsia="仿宋_GB2312" w:cs="仿宋_GB2312"/>
          <w:color w:val="000000"/>
          <w:kern w:val="0"/>
          <w:sz w:val="32"/>
          <w:szCs w:val="32"/>
          <w:lang w:val="en-US" w:eastAsia="zh-CN"/>
        </w:rPr>
        <w:t>。</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default" w:ascii="黑体" w:hAnsi="宋体" w:eastAsia="黑体" w:cs="黑体"/>
          <w:sz w:val="32"/>
          <w:szCs w:val="32"/>
          <w:highlight w:val="none"/>
          <w:lang w:val="en-US" w:eastAsia="zh-CN"/>
        </w:rPr>
      </w:pPr>
      <w:r>
        <w:rPr>
          <w:rFonts w:hint="eastAsia" w:ascii="黑体" w:hAnsi="宋体" w:eastAsia="黑体" w:cs="黑体"/>
          <w:sz w:val="32"/>
          <w:szCs w:val="32"/>
          <w:highlight w:val="none"/>
          <w:lang w:val="en-US" w:eastAsia="zh-CN"/>
        </w:rPr>
        <w:t>六、资产管理</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default"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根据帮扶资产管理有关规定和程序，由县农业农村局负责将村集体经济补助资金及时确权至9个项目村集体经济组织（村股份经济合作社），并纳入甘肃省农村集体资产监督管理平台进行监督管理，以提高资金使用效率和资金使用安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eastAsia="黑体" w:cs="宋体"/>
          <w:color w:val="000000"/>
          <w:kern w:val="0"/>
          <w:sz w:val="32"/>
          <w:szCs w:val="32"/>
          <w:highlight w:val="none"/>
          <w:lang w:eastAsia="zh-CN"/>
        </w:rPr>
      </w:pPr>
      <w:r>
        <w:rPr>
          <w:rFonts w:hint="eastAsia" w:eastAsia="黑体" w:cs="宋体"/>
          <w:color w:val="000000"/>
          <w:kern w:val="0"/>
          <w:sz w:val="32"/>
          <w:szCs w:val="32"/>
          <w:highlight w:val="none"/>
          <w:lang w:val="en-US" w:eastAsia="zh-CN"/>
        </w:rPr>
        <w:t>七</w:t>
      </w:r>
      <w:r>
        <w:rPr>
          <w:rFonts w:hint="eastAsia" w:eastAsia="黑体" w:cs="宋体"/>
          <w:color w:val="000000"/>
          <w:kern w:val="0"/>
          <w:sz w:val="32"/>
          <w:szCs w:val="32"/>
          <w:highlight w:val="none"/>
        </w:rPr>
        <w:t>、</w:t>
      </w:r>
      <w:r>
        <w:rPr>
          <w:rFonts w:hint="eastAsia" w:eastAsia="黑体" w:cs="宋体"/>
          <w:color w:val="000000"/>
          <w:kern w:val="0"/>
          <w:sz w:val="32"/>
          <w:szCs w:val="32"/>
          <w:highlight w:val="none"/>
          <w:lang w:val="en-US" w:eastAsia="zh-CN"/>
        </w:rPr>
        <w:t>组织保障</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3" w:firstLineChars="200"/>
        <w:jc w:val="both"/>
        <w:textAlignment w:val="auto"/>
        <w:rPr>
          <w:rFonts w:hint="eastAsia" w:eastAsia="仿宋_GB2312" w:cs="宋体"/>
          <w:color w:val="000000"/>
          <w:kern w:val="0"/>
          <w:sz w:val="32"/>
          <w:szCs w:val="32"/>
          <w:highlight w:val="none"/>
        </w:rPr>
      </w:pPr>
      <w:r>
        <w:rPr>
          <w:rFonts w:hint="eastAsia" w:eastAsia="楷体_GB2312" w:cs="宋体"/>
          <w:b/>
          <w:color w:val="000000"/>
          <w:kern w:val="0"/>
          <w:sz w:val="32"/>
          <w:szCs w:val="32"/>
          <w:highlight w:val="none"/>
        </w:rPr>
        <w:t>（一）靠实工作责任。</w:t>
      </w:r>
      <w:r>
        <w:rPr>
          <w:rFonts w:hint="eastAsia" w:eastAsia="仿宋_GB2312" w:cs="宋体"/>
          <w:color w:val="000000"/>
          <w:kern w:val="0"/>
          <w:sz w:val="32"/>
          <w:szCs w:val="32"/>
          <w:highlight w:val="none"/>
        </w:rPr>
        <w:t>县</w:t>
      </w:r>
      <w:r>
        <w:rPr>
          <w:rFonts w:hint="eastAsia" w:eastAsia="仿宋_GB2312" w:cs="宋体"/>
          <w:color w:val="000000"/>
          <w:kern w:val="0"/>
          <w:sz w:val="32"/>
          <w:szCs w:val="32"/>
          <w:highlight w:val="none"/>
          <w:lang w:val="en-US" w:eastAsia="zh-CN"/>
        </w:rPr>
        <w:t>委</w:t>
      </w:r>
      <w:r>
        <w:rPr>
          <w:rFonts w:hint="eastAsia" w:eastAsia="仿宋_GB2312" w:cs="宋体"/>
          <w:color w:val="000000"/>
          <w:kern w:val="0"/>
          <w:sz w:val="32"/>
          <w:szCs w:val="32"/>
          <w:highlight w:val="none"/>
        </w:rPr>
        <w:t>组织部牵头抓总，</w:t>
      </w:r>
      <w:r>
        <w:rPr>
          <w:rFonts w:hint="eastAsia" w:eastAsia="仿宋_GB2312" w:cs="宋体"/>
          <w:color w:val="000000"/>
          <w:kern w:val="0"/>
          <w:sz w:val="32"/>
          <w:szCs w:val="32"/>
          <w:highlight w:val="none"/>
          <w:lang w:eastAsia="zh-CN"/>
        </w:rPr>
        <w:t>会同县农业农村局、县财政局、县乡村振兴局</w:t>
      </w:r>
      <w:r>
        <w:rPr>
          <w:rFonts w:hint="eastAsia" w:eastAsia="仿宋_GB2312" w:cs="宋体"/>
          <w:color w:val="000000"/>
          <w:kern w:val="0"/>
          <w:sz w:val="32"/>
          <w:szCs w:val="32"/>
          <w:highlight w:val="none"/>
        </w:rPr>
        <w:t>严格</w:t>
      </w:r>
      <w:r>
        <w:rPr>
          <w:rFonts w:hint="eastAsia" w:eastAsia="仿宋_GB2312" w:cs="宋体"/>
          <w:color w:val="000000"/>
          <w:kern w:val="0"/>
          <w:sz w:val="32"/>
          <w:szCs w:val="32"/>
          <w:highlight w:val="none"/>
          <w:lang w:eastAsia="zh-CN"/>
        </w:rPr>
        <w:t>审核把关</w:t>
      </w:r>
      <w:r>
        <w:rPr>
          <w:rFonts w:hint="eastAsia" w:eastAsia="仿宋_GB2312" w:cs="宋体"/>
          <w:color w:val="000000"/>
          <w:kern w:val="0"/>
          <w:sz w:val="32"/>
          <w:szCs w:val="32"/>
          <w:highlight w:val="none"/>
        </w:rPr>
        <w:t>，全程跟踪</w:t>
      </w:r>
      <w:r>
        <w:rPr>
          <w:rFonts w:hint="eastAsia" w:eastAsia="仿宋_GB2312" w:cs="宋体"/>
          <w:color w:val="000000"/>
          <w:kern w:val="0"/>
          <w:sz w:val="32"/>
          <w:szCs w:val="32"/>
          <w:highlight w:val="none"/>
          <w:lang w:eastAsia="zh-CN"/>
        </w:rPr>
        <w:t>监督</w:t>
      </w:r>
      <w:r>
        <w:rPr>
          <w:rFonts w:hint="eastAsia" w:eastAsia="仿宋_GB2312" w:cs="宋体"/>
          <w:color w:val="000000"/>
          <w:kern w:val="0"/>
          <w:sz w:val="32"/>
          <w:szCs w:val="32"/>
          <w:highlight w:val="none"/>
        </w:rPr>
        <w:t>；县财政局</w:t>
      </w:r>
      <w:r>
        <w:rPr>
          <w:rFonts w:hint="eastAsia" w:eastAsia="仿宋_GB2312" w:cs="宋体"/>
          <w:color w:val="000000"/>
          <w:kern w:val="0"/>
          <w:sz w:val="32"/>
          <w:szCs w:val="32"/>
          <w:highlight w:val="none"/>
          <w:lang w:eastAsia="zh-CN"/>
        </w:rPr>
        <w:t>及时拨付资金，并做好监管工作；</w:t>
      </w:r>
      <w:r>
        <w:rPr>
          <w:rFonts w:hint="eastAsia" w:eastAsia="仿宋_GB2312" w:cs="宋体"/>
          <w:color w:val="000000"/>
          <w:kern w:val="0"/>
          <w:sz w:val="32"/>
          <w:szCs w:val="32"/>
          <w:highlight w:val="none"/>
        </w:rPr>
        <w:t>县农业农村局加强资金管理、产业发展等方面的指导</w:t>
      </w:r>
      <w:r>
        <w:rPr>
          <w:rFonts w:hint="eastAsia" w:eastAsia="仿宋_GB2312" w:cs="宋体"/>
          <w:color w:val="000000"/>
          <w:kern w:val="0"/>
          <w:sz w:val="32"/>
          <w:szCs w:val="32"/>
          <w:highlight w:val="none"/>
          <w:lang w:eastAsia="zh-CN"/>
        </w:rPr>
        <w:t>；县乡村振兴局负责建立项目库，建立利益联结机制，确保项目规范运营，项目落地见效；</w:t>
      </w:r>
      <w:r>
        <w:rPr>
          <w:rFonts w:hint="eastAsia" w:eastAsia="仿宋_GB2312" w:cs="宋体"/>
          <w:color w:val="000000"/>
          <w:kern w:val="0"/>
          <w:sz w:val="32"/>
          <w:szCs w:val="32"/>
          <w:highlight w:val="none"/>
        </w:rPr>
        <w:t>涉及项目乡镇要</w:t>
      </w:r>
      <w:r>
        <w:rPr>
          <w:rFonts w:hint="eastAsia" w:eastAsia="仿宋_GB2312" w:cs="宋体"/>
          <w:color w:val="000000"/>
          <w:kern w:val="0"/>
          <w:sz w:val="32"/>
          <w:szCs w:val="32"/>
          <w:highlight w:val="none"/>
          <w:lang w:val="en-US" w:eastAsia="zh-CN"/>
        </w:rPr>
        <w:t>充</w:t>
      </w:r>
      <w:r>
        <w:rPr>
          <w:rFonts w:hint="eastAsia" w:eastAsia="仿宋_GB2312" w:cs="宋体"/>
          <w:color w:val="000000"/>
          <w:kern w:val="0"/>
          <w:sz w:val="32"/>
          <w:szCs w:val="32"/>
          <w:highlight w:val="none"/>
          <w:lang w:eastAsia="zh-CN"/>
        </w:rPr>
        <w:t>分发挥领导作用，</w:t>
      </w:r>
      <w:r>
        <w:rPr>
          <w:rFonts w:hint="eastAsia" w:eastAsia="仿宋_GB2312" w:cs="宋体"/>
          <w:color w:val="000000"/>
          <w:kern w:val="0"/>
          <w:sz w:val="32"/>
          <w:szCs w:val="32"/>
          <w:highlight w:val="none"/>
        </w:rPr>
        <w:t>把村集体经济</w:t>
      </w:r>
      <w:r>
        <w:rPr>
          <w:rFonts w:hint="eastAsia" w:eastAsia="仿宋_GB2312" w:cs="宋体"/>
          <w:color w:val="000000"/>
          <w:kern w:val="0"/>
          <w:sz w:val="32"/>
          <w:szCs w:val="32"/>
          <w:highlight w:val="none"/>
          <w:lang w:val="en-US" w:eastAsia="zh-CN"/>
        </w:rPr>
        <w:t>发展和</w:t>
      </w:r>
      <w:r>
        <w:rPr>
          <w:rFonts w:hint="eastAsia" w:eastAsia="仿宋_GB2312" w:cs="宋体"/>
          <w:color w:val="000000"/>
          <w:kern w:val="0"/>
          <w:sz w:val="32"/>
          <w:szCs w:val="32"/>
          <w:highlight w:val="none"/>
        </w:rPr>
        <w:t>增收列入重要议事日程，成立专门领导机构，</w:t>
      </w:r>
      <w:r>
        <w:rPr>
          <w:rFonts w:hint="eastAsia" w:eastAsia="仿宋_GB2312" w:cs="宋体"/>
          <w:color w:val="000000"/>
          <w:kern w:val="0"/>
          <w:sz w:val="32"/>
          <w:szCs w:val="32"/>
          <w:highlight w:val="none"/>
          <w:lang w:val="en-US" w:eastAsia="zh-CN"/>
        </w:rPr>
        <w:t>明确</w:t>
      </w:r>
      <w:r>
        <w:rPr>
          <w:rFonts w:hint="eastAsia" w:eastAsia="仿宋_GB2312" w:cs="宋体"/>
          <w:color w:val="000000"/>
          <w:kern w:val="0"/>
          <w:sz w:val="32"/>
          <w:szCs w:val="32"/>
          <w:highlight w:val="none"/>
          <w:lang w:eastAsia="zh-CN"/>
        </w:rPr>
        <w:t>乡镇党委书记</w:t>
      </w:r>
      <w:r>
        <w:rPr>
          <w:rFonts w:hint="eastAsia" w:eastAsia="仿宋_GB2312" w:cs="宋体"/>
          <w:color w:val="000000"/>
          <w:kern w:val="0"/>
          <w:sz w:val="32"/>
          <w:szCs w:val="32"/>
          <w:highlight w:val="none"/>
          <w:lang w:val="en-US" w:eastAsia="zh-CN"/>
        </w:rPr>
        <w:t>为</w:t>
      </w:r>
      <w:r>
        <w:rPr>
          <w:rFonts w:hint="eastAsia" w:eastAsia="仿宋_GB2312" w:cs="宋体"/>
          <w:color w:val="000000"/>
          <w:kern w:val="0"/>
          <w:sz w:val="32"/>
          <w:szCs w:val="32"/>
          <w:highlight w:val="none"/>
          <w:lang w:eastAsia="zh-CN"/>
        </w:rPr>
        <w:t>第</w:t>
      </w:r>
      <w:r>
        <w:rPr>
          <w:rFonts w:hint="eastAsia" w:eastAsia="仿宋_GB2312" w:cs="宋体"/>
          <w:color w:val="000000"/>
          <w:kern w:val="0"/>
          <w:sz w:val="32"/>
          <w:szCs w:val="32"/>
          <w:highlight w:val="none"/>
          <w:lang w:val="en-US" w:eastAsia="zh-CN"/>
        </w:rPr>
        <w:t>一</w:t>
      </w:r>
      <w:r>
        <w:rPr>
          <w:rFonts w:hint="eastAsia" w:eastAsia="仿宋_GB2312" w:cs="宋体"/>
          <w:color w:val="000000"/>
          <w:kern w:val="0"/>
          <w:sz w:val="32"/>
          <w:szCs w:val="32"/>
          <w:highlight w:val="none"/>
          <w:lang w:eastAsia="zh-CN"/>
        </w:rPr>
        <w:t>责任人，乡镇长</w:t>
      </w:r>
      <w:r>
        <w:rPr>
          <w:rFonts w:hint="eastAsia" w:eastAsia="仿宋_GB2312" w:cs="宋体"/>
          <w:color w:val="000000"/>
          <w:kern w:val="0"/>
          <w:sz w:val="32"/>
          <w:szCs w:val="32"/>
          <w:highlight w:val="none"/>
          <w:lang w:val="en-US" w:eastAsia="zh-CN"/>
        </w:rPr>
        <w:t>为</w:t>
      </w:r>
      <w:r>
        <w:rPr>
          <w:rFonts w:hint="eastAsia" w:eastAsia="仿宋_GB2312" w:cs="宋体"/>
          <w:color w:val="000000"/>
          <w:kern w:val="0"/>
          <w:sz w:val="32"/>
          <w:szCs w:val="32"/>
          <w:highlight w:val="none"/>
          <w:lang w:eastAsia="zh-CN"/>
        </w:rPr>
        <w:t>主要责任人，村党组织书记（村委会主任）</w:t>
      </w:r>
      <w:r>
        <w:rPr>
          <w:rFonts w:hint="eastAsia" w:eastAsia="仿宋_GB2312" w:cs="宋体"/>
          <w:color w:val="000000"/>
          <w:kern w:val="0"/>
          <w:sz w:val="32"/>
          <w:szCs w:val="32"/>
          <w:highlight w:val="none"/>
          <w:lang w:val="en-US" w:eastAsia="zh-CN"/>
        </w:rPr>
        <w:t>为</w:t>
      </w:r>
      <w:r>
        <w:rPr>
          <w:rFonts w:hint="eastAsia" w:eastAsia="仿宋_GB2312" w:cs="宋体"/>
          <w:color w:val="000000"/>
          <w:kern w:val="0"/>
          <w:sz w:val="32"/>
          <w:szCs w:val="32"/>
          <w:highlight w:val="none"/>
          <w:lang w:eastAsia="zh-CN"/>
        </w:rPr>
        <w:t>直接责任人的责任，形成一级抓一级、层层抓落实，</w:t>
      </w:r>
      <w:r>
        <w:rPr>
          <w:rFonts w:hint="eastAsia" w:eastAsia="仿宋_GB2312" w:cs="宋体"/>
          <w:color w:val="000000"/>
          <w:kern w:val="0"/>
          <w:sz w:val="32"/>
          <w:szCs w:val="32"/>
          <w:highlight w:val="none"/>
        </w:rPr>
        <w:t>协调解决</w:t>
      </w:r>
      <w:r>
        <w:rPr>
          <w:rFonts w:hint="eastAsia" w:eastAsia="仿宋_GB2312" w:cs="宋体"/>
          <w:color w:val="000000"/>
          <w:kern w:val="0"/>
          <w:sz w:val="32"/>
          <w:szCs w:val="32"/>
          <w:highlight w:val="none"/>
          <w:lang w:val="en-US" w:eastAsia="zh-CN"/>
        </w:rPr>
        <w:t>项目实施中遇到的困难和</w:t>
      </w:r>
      <w:r>
        <w:rPr>
          <w:rFonts w:hint="eastAsia" w:eastAsia="仿宋_GB2312" w:cs="宋体"/>
          <w:color w:val="000000"/>
          <w:kern w:val="0"/>
          <w:sz w:val="32"/>
          <w:szCs w:val="32"/>
          <w:highlight w:val="none"/>
        </w:rPr>
        <w:t>问题</w:t>
      </w:r>
      <w:r>
        <w:rPr>
          <w:rFonts w:hint="eastAsia" w:eastAsia="仿宋_GB2312" w:cs="宋体"/>
          <w:color w:val="000000"/>
          <w:kern w:val="0"/>
          <w:sz w:val="32"/>
          <w:szCs w:val="32"/>
          <w:highlight w:val="none"/>
          <w:lang w:eastAsia="zh-CN"/>
        </w:rPr>
        <w:t>，</w:t>
      </w:r>
      <w:r>
        <w:rPr>
          <w:rFonts w:hint="eastAsia" w:eastAsia="仿宋_GB2312" w:cs="宋体"/>
          <w:color w:val="000000"/>
          <w:kern w:val="0"/>
          <w:sz w:val="32"/>
          <w:szCs w:val="32"/>
          <w:highlight w:val="none"/>
          <w:lang w:val="en-US" w:eastAsia="zh-CN"/>
        </w:rPr>
        <w:t>确保项目的顺利实施</w:t>
      </w:r>
      <w:r>
        <w:rPr>
          <w:rFonts w:hint="eastAsia" w:eastAsia="仿宋_GB2312" w:cs="宋体"/>
          <w:color w:val="000000"/>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eastAsia="仿宋_GB2312" w:cs="宋体"/>
          <w:color w:val="000000"/>
          <w:kern w:val="0"/>
          <w:sz w:val="32"/>
          <w:szCs w:val="32"/>
          <w:highlight w:val="none"/>
        </w:rPr>
      </w:pPr>
      <w:r>
        <w:rPr>
          <w:rFonts w:hint="eastAsia" w:eastAsia="楷体_GB2312" w:cs="宋体"/>
          <w:b/>
          <w:color w:val="000000"/>
          <w:kern w:val="0"/>
          <w:sz w:val="32"/>
          <w:szCs w:val="32"/>
          <w:highlight w:val="none"/>
        </w:rPr>
        <w:t>（二）健全管理机制。</w:t>
      </w:r>
      <w:r>
        <w:rPr>
          <w:rFonts w:hint="eastAsia" w:eastAsia="仿宋_GB2312" w:cs="宋体"/>
          <w:color w:val="000000"/>
          <w:kern w:val="0"/>
          <w:sz w:val="32"/>
          <w:szCs w:val="32"/>
          <w:highlight w:val="none"/>
          <w:lang w:val="en-US" w:eastAsia="zh-CN"/>
        </w:rPr>
        <w:t>由</w:t>
      </w:r>
      <w:r>
        <w:rPr>
          <w:rFonts w:hint="eastAsia" w:eastAsia="仿宋_GB2312" w:cs="宋体"/>
          <w:color w:val="000000"/>
          <w:kern w:val="0"/>
          <w:sz w:val="32"/>
          <w:szCs w:val="32"/>
          <w:highlight w:val="none"/>
        </w:rPr>
        <w:t>乡镇</w:t>
      </w:r>
      <w:r>
        <w:rPr>
          <w:rFonts w:hint="eastAsia" w:eastAsia="仿宋_GB2312" w:cs="宋体"/>
          <w:color w:val="000000"/>
          <w:kern w:val="0"/>
          <w:sz w:val="32"/>
          <w:szCs w:val="32"/>
          <w:highlight w:val="none"/>
          <w:lang w:val="en-US" w:eastAsia="zh-CN"/>
        </w:rPr>
        <w:t>负责，督促指导项目村建立</w:t>
      </w:r>
      <w:r>
        <w:rPr>
          <w:rFonts w:hint="eastAsia" w:eastAsia="仿宋_GB2312" w:cs="宋体"/>
          <w:color w:val="000000"/>
          <w:kern w:val="0"/>
          <w:sz w:val="32"/>
          <w:szCs w:val="32"/>
          <w:highlight w:val="none"/>
        </w:rPr>
        <w:t>健全村集体资产台账，完善农村集体资产经营权和产权变动登记制度</w:t>
      </w:r>
      <w:r>
        <w:rPr>
          <w:rFonts w:hint="eastAsia" w:eastAsia="仿宋_GB2312" w:cs="宋体"/>
          <w:color w:val="000000"/>
          <w:kern w:val="0"/>
          <w:sz w:val="32"/>
          <w:szCs w:val="32"/>
          <w:highlight w:val="none"/>
          <w:lang w:eastAsia="zh-CN"/>
        </w:rPr>
        <w:t>，</w:t>
      </w:r>
      <w:r>
        <w:rPr>
          <w:rFonts w:hint="eastAsia" w:eastAsia="仿宋_GB2312" w:cs="宋体"/>
          <w:color w:val="000000"/>
          <w:kern w:val="0"/>
          <w:sz w:val="32"/>
          <w:szCs w:val="32"/>
          <w:highlight w:val="none"/>
        </w:rPr>
        <w:t>建立科学合理的农村集体经济收益分配</w:t>
      </w:r>
      <w:r>
        <w:rPr>
          <w:rFonts w:hint="eastAsia" w:eastAsia="仿宋_GB2312" w:cs="宋体"/>
          <w:color w:val="000000"/>
          <w:kern w:val="0"/>
          <w:sz w:val="32"/>
          <w:szCs w:val="32"/>
          <w:highlight w:val="none"/>
          <w:lang w:val="en-US" w:eastAsia="zh-CN"/>
        </w:rPr>
        <w:t>机制和</w:t>
      </w:r>
      <w:r>
        <w:rPr>
          <w:rFonts w:hint="eastAsia" w:eastAsia="仿宋_GB2312" w:cs="宋体"/>
          <w:color w:val="000000"/>
          <w:kern w:val="0"/>
          <w:sz w:val="32"/>
          <w:szCs w:val="32"/>
          <w:highlight w:val="none"/>
        </w:rPr>
        <w:t>村务</w:t>
      </w:r>
      <w:r>
        <w:rPr>
          <w:rFonts w:hint="eastAsia" w:eastAsia="仿宋_GB2312" w:cs="宋体"/>
          <w:color w:val="000000"/>
          <w:kern w:val="0"/>
          <w:sz w:val="32"/>
          <w:szCs w:val="32"/>
          <w:highlight w:val="none"/>
          <w:lang w:val="en-US" w:eastAsia="zh-CN"/>
        </w:rPr>
        <w:t>财务</w:t>
      </w:r>
      <w:r>
        <w:rPr>
          <w:rFonts w:hint="eastAsia" w:eastAsia="仿宋_GB2312" w:cs="宋体"/>
          <w:color w:val="000000"/>
          <w:kern w:val="0"/>
          <w:sz w:val="32"/>
          <w:szCs w:val="32"/>
          <w:highlight w:val="none"/>
        </w:rPr>
        <w:t>监督机制，</w:t>
      </w:r>
      <w:r>
        <w:rPr>
          <w:rFonts w:hint="eastAsia" w:eastAsia="仿宋_GB2312" w:cs="宋体"/>
          <w:color w:val="000000"/>
          <w:kern w:val="0"/>
          <w:sz w:val="32"/>
          <w:szCs w:val="32"/>
          <w:highlight w:val="none"/>
          <w:lang w:val="en-US" w:eastAsia="zh-CN"/>
        </w:rPr>
        <w:t>通过</w:t>
      </w:r>
      <w:r>
        <w:rPr>
          <w:rFonts w:hint="eastAsia" w:eastAsia="仿宋_GB2312" w:cs="宋体"/>
          <w:color w:val="000000"/>
          <w:kern w:val="0"/>
          <w:sz w:val="32"/>
          <w:szCs w:val="32"/>
          <w:highlight w:val="none"/>
        </w:rPr>
        <w:t>村集体“三资”网络监管平台</w:t>
      </w:r>
      <w:r>
        <w:rPr>
          <w:rFonts w:hint="eastAsia" w:eastAsia="仿宋_GB2312" w:cs="宋体"/>
          <w:color w:val="000000"/>
          <w:kern w:val="0"/>
          <w:sz w:val="32"/>
          <w:szCs w:val="32"/>
          <w:highlight w:val="none"/>
          <w:lang w:val="en-US" w:eastAsia="zh-CN"/>
        </w:rPr>
        <w:t>，</w:t>
      </w:r>
      <w:r>
        <w:rPr>
          <w:rFonts w:hint="eastAsia" w:eastAsia="仿宋_GB2312" w:cs="宋体"/>
          <w:color w:val="000000"/>
          <w:kern w:val="0"/>
          <w:sz w:val="32"/>
          <w:szCs w:val="32"/>
          <w:highlight w:val="none"/>
        </w:rPr>
        <w:t>提升监管手段，提高监管效率。</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eastAsia="仿宋_GB2312" w:cs="宋体"/>
          <w:color w:val="000000"/>
          <w:kern w:val="0"/>
          <w:sz w:val="32"/>
          <w:szCs w:val="32"/>
          <w:highlight w:val="none"/>
          <w:lang w:val="en-US" w:eastAsia="zh-CN"/>
        </w:rPr>
      </w:pPr>
      <w:r>
        <w:rPr>
          <w:rFonts w:hint="eastAsia" w:eastAsia="楷体_GB2312" w:cs="宋体"/>
          <w:b/>
          <w:color w:val="000000"/>
          <w:kern w:val="0"/>
          <w:sz w:val="32"/>
          <w:szCs w:val="32"/>
          <w:highlight w:val="none"/>
        </w:rPr>
        <w:t>（三）强化资金</w:t>
      </w:r>
      <w:r>
        <w:rPr>
          <w:rFonts w:hint="eastAsia" w:eastAsia="楷体_GB2312" w:cs="宋体"/>
          <w:b/>
          <w:color w:val="000000"/>
          <w:kern w:val="0"/>
          <w:sz w:val="32"/>
          <w:szCs w:val="32"/>
          <w:highlight w:val="none"/>
          <w:lang w:val="en-US" w:eastAsia="zh-CN"/>
        </w:rPr>
        <w:t>监管</w:t>
      </w:r>
      <w:r>
        <w:rPr>
          <w:rFonts w:hint="eastAsia" w:eastAsia="楷体_GB2312" w:cs="宋体"/>
          <w:b/>
          <w:color w:val="000000"/>
          <w:kern w:val="0"/>
          <w:sz w:val="32"/>
          <w:szCs w:val="32"/>
          <w:highlight w:val="none"/>
        </w:rPr>
        <w:t>。</w:t>
      </w:r>
      <w:r>
        <w:rPr>
          <w:rFonts w:hint="eastAsia" w:eastAsia="仿宋_GB2312" w:cs="宋体"/>
          <w:color w:val="000000"/>
          <w:kern w:val="0"/>
          <w:sz w:val="32"/>
          <w:szCs w:val="32"/>
          <w:highlight w:val="none"/>
          <w:lang w:val="en-US" w:eastAsia="zh-CN"/>
        </w:rPr>
        <w:t>乡镇要发挥乡镇财政就近就地监管优势，明确监管责任，</w:t>
      </w:r>
      <w:r>
        <w:rPr>
          <w:rFonts w:hint="eastAsia" w:eastAsia="仿宋_GB2312" w:cs="宋体"/>
          <w:color w:val="000000"/>
          <w:kern w:val="0"/>
          <w:sz w:val="32"/>
          <w:szCs w:val="32"/>
          <w:highlight w:val="none"/>
        </w:rPr>
        <w:t>严格按照相关资金管理办法，</w:t>
      </w:r>
      <w:r>
        <w:rPr>
          <w:rFonts w:hint="eastAsia" w:eastAsia="仿宋_GB2312" w:cs="宋体"/>
          <w:color w:val="000000"/>
          <w:kern w:val="0"/>
          <w:sz w:val="32"/>
          <w:szCs w:val="32"/>
          <w:highlight w:val="none"/>
          <w:lang w:val="en-US" w:eastAsia="zh-CN"/>
        </w:rPr>
        <w:t>加强对项目资金的监督管理，</w:t>
      </w:r>
      <w:r>
        <w:rPr>
          <w:rFonts w:hint="eastAsia" w:eastAsia="仿宋_GB2312" w:cs="宋体"/>
          <w:color w:val="000000"/>
          <w:kern w:val="0"/>
          <w:sz w:val="32"/>
          <w:szCs w:val="32"/>
          <w:highlight w:val="none"/>
        </w:rPr>
        <w:t>确保项目资金</w:t>
      </w:r>
      <w:r>
        <w:rPr>
          <w:rFonts w:hint="eastAsia" w:eastAsia="仿宋_GB2312" w:cs="宋体"/>
          <w:color w:val="000000"/>
          <w:kern w:val="0"/>
          <w:sz w:val="32"/>
          <w:szCs w:val="32"/>
          <w:highlight w:val="none"/>
          <w:lang w:eastAsia="zh-CN"/>
        </w:rPr>
        <w:t>的</w:t>
      </w:r>
      <w:r>
        <w:rPr>
          <w:rFonts w:hint="eastAsia" w:eastAsia="仿宋_GB2312" w:cs="宋体"/>
          <w:color w:val="000000"/>
          <w:kern w:val="0"/>
          <w:sz w:val="32"/>
          <w:szCs w:val="32"/>
          <w:highlight w:val="none"/>
        </w:rPr>
        <w:t>使用</w:t>
      </w:r>
      <w:r>
        <w:rPr>
          <w:rFonts w:hint="eastAsia" w:eastAsia="仿宋_GB2312" w:cs="宋体"/>
          <w:color w:val="000000"/>
          <w:kern w:val="0"/>
          <w:sz w:val="32"/>
          <w:szCs w:val="32"/>
          <w:highlight w:val="none"/>
          <w:lang w:val="en-US" w:eastAsia="zh-CN"/>
        </w:rPr>
        <w:t>效益和</w:t>
      </w:r>
      <w:r>
        <w:rPr>
          <w:rFonts w:hint="eastAsia" w:eastAsia="仿宋_GB2312" w:cs="宋体"/>
          <w:color w:val="000000"/>
          <w:kern w:val="0"/>
          <w:sz w:val="32"/>
          <w:szCs w:val="32"/>
          <w:highlight w:val="none"/>
        </w:rPr>
        <w:t>使用安全。县财政局、县</w:t>
      </w:r>
      <w:r>
        <w:rPr>
          <w:rFonts w:hint="eastAsia" w:eastAsia="仿宋_GB2312" w:cs="宋体"/>
          <w:color w:val="000000"/>
          <w:kern w:val="0"/>
          <w:sz w:val="32"/>
          <w:szCs w:val="32"/>
          <w:highlight w:val="none"/>
          <w:lang w:val="en-US" w:eastAsia="zh-CN"/>
        </w:rPr>
        <w:t>乡村振兴局</w:t>
      </w:r>
      <w:r>
        <w:rPr>
          <w:rFonts w:hint="eastAsia" w:eastAsia="仿宋_GB2312" w:cs="宋体"/>
          <w:color w:val="000000"/>
          <w:kern w:val="0"/>
          <w:sz w:val="32"/>
          <w:szCs w:val="32"/>
          <w:highlight w:val="none"/>
        </w:rPr>
        <w:t>、县农业农村局、县审计局等部门要加强对项目资金</w:t>
      </w:r>
      <w:r>
        <w:rPr>
          <w:rFonts w:hint="eastAsia" w:eastAsia="仿宋_GB2312" w:cs="宋体"/>
          <w:color w:val="000000"/>
          <w:kern w:val="0"/>
          <w:sz w:val="32"/>
          <w:szCs w:val="32"/>
          <w:highlight w:val="none"/>
          <w:lang w:eastAsia="zh-CN"/>
        </w:rPr>
        <w:t>的</w:t>
      </w:r>
      <w:r>
        <w:rPr>
          <w:rFonts w:hint="eastAsia" w:eastAsia="仿宋_GB2312" w:cs="宋体"/>
          <w:color w:val="000000"/>
          <w:kern w:val="0"/>
          <w:sz w:val="32"/>
          <w:szCs w:val="32"/>
          <w:highlight w:val="none"/>
        </w:rPr>
        <w:t>定期检查和专项</w:t>
      </w:r>
      <w:r>
        <w:rPr>
          <w:rFonts w:hint="eastAsia" w:eastAsia="仿宋_GB2312" w:cs="宋体"/>
          <w:color w:val="000000"/>
          <w:kern w:val="0"/>
          <w:sz w:val="32"/>
          <w:szCs w:val="32"/>
          <w:highlight w:val="none"/>
          <w:lang w:val="en-US" w:eastAsia="zh-CN"/>
        </w:rPr>
        <w:t>审计</w:t>
      </w:r>
      <w:r>
        <w:rPr>
          <w:rFonts w:hint="eastAsia" w:eastAsia="仿宋_GB2312" w:cs="宋体"/>
          <w:color w:val="000000"/>
          <w:kern w:val="0"/>
          <w:sz w:val="32"/>
          <w:szCs w:val="32"/>
          <w:highlight w:val="none"/>
        </w:rPr>
        <w:t>，对截留、套取、挪用、挤占项目资金的单位和个人要严肃查处，依法追究相关</w:t>
      </w:r>
      <w:r>
        <w:rPr>
          <w:rFonts w:hint="eastAsia" w:eastAsia="仿宋_GB2312" w:cs="宋体"/>
          <w:color w:val="000000"/>
          <w:kern w:val="0"/>
          <w:sz w:val="32"/>
          <w:szCs w:val="32"/>
          <w:highlight w:val="none"/>
          <w:lang w:val="en-US" w:eastAsia="zh-CN"/>
        </w:rPr>
        <w:t>责任。</w:t>
      </w:r>
    </w:p>
    <w:p>
      <w:pPr>
        <w:pStyle w:val="2"/>
        <w:keepNext w:val="0"/>
        <w:keepLines w:val="0"/>
        <w:pageBreakBefore w:val="0"/>
        <w:kinsoku/>
        <w:wordWrap/>
        <w:overflowPunct/>
        <w:topLinePunct w:val="0"/>
        <w:autoSpaceDE/>
        <w:autoSpaceDN/>
        <w:bidi w:val="0"/>
        <w:adjustRightInd/>
        <w:snapToGrid/>
        <w:spacing w:line="520" w:lineRule="exact"/>
        <w:textAlignment w:val="auto"/>
        <w:rPr>
          <w:rFonts w:hint="eastAsia" w:eastAsia="仿宋_GB2312" w:cs="宋体"/>
          <w:color w:val="000000"/>
          <w:kern w:val="0"/>
          <w:sz w:val="32"/>
          <w:szCs w:val="32"/>
          <w:highlight w:val="none"/>
          <w:lang w:eastAsia="zh-CN"/>
        </w:rPr>
      </w:pPr>
    </w:p>
    <w:p>
      <w:pPr>
        <w:pStyle w:val="2"/>
        <w:keepNext w:val="0"/>
        <w:keepLines w:val="0"/>
        <w:pageBreakBefore w:val="0"/>
        <w:kinsoku/>
        <w:wordWrap/>
        <w:overflowPunct/>
        <w:topLinePunct w:val="0"/>
        <w:autoSpaceDE/>
        <w:autoSpaceDN/>
        <w:bidi w:val="0"/>
        <w:adjustRightInd/>
        <w:snapToGrid/>
        <w:spacing w:line="520" w:lineRule="exact"/>
        <w:ind w:left="1700" w:hanging="1280" w:hangingChars="400"/>
        <w:textAlignment w:val="auto"/>
        <w:rPr>
          <w:rFonts w:hint="eastAsia" w:eastAsia="仿宋_GB2312" w:cs="宋体"/>
          <w:color w:val="000000"/>
          <w:kern w:val="0"/>
          <w:sz w:val="32"/>
          <w:szCs w:val="32"/>
          <w:highlight w:val="none"/>
          <w:lang w:val="en-US" w:eastAsia="zh-CN"/>
        </w:rPr>
      </w:pPr>
      <w:r>
        <w:rPr>
          <w:rFonts w:hint="eastAsia" w:eastAsia="仿宋_GB2312" w:cs="宋体"/>
          <w:color w:val="000000"/>
          <w:kern w:val="0"/>
          <w:sz w:val="32"/>
          <w:szCs w:val="32"/>
          <w:highlight w:val="none"/>
          <w:lang w:eastAsia="zh-CN"/>
        </w:rPr>
        <w:t>附件：</w:t>
      </w:r>
      <w:r>
        <w:rPr>
          <w:rFonts w:hint="eastAsia" w:eastAsia="仿宋_GB2312" w:cs="宋体"/>
          <w:color w:val="000000"/>
          <w:kern w:val="0"/>
          <w:sz w:val="32"/>
          <w:szCs w:val="32"/>
          <w:highlight w:val="none"/>
          <w:lang w:val="en-US" w:eastAsia="zh-CN"/>
        </w:rPr>
        <w:t>1.</w:t>
      </w:r>
      <w:r>
        <w:rPr>
          <w:rFonts w:hint="eastAsia" w:ascii="仿宋_GB2312" w:hAnsi="仿宋_GB2312" w:eastAsia="仿宋_GB2312" w:cs="仿宋_GB2312"/>
          <w:b w:val="0"/>
          <w:i w:val="0"/>
          <w:caps w:val="0"/>
          <w:snapToGrid/>
          <w:color w:val="auto"/>
          <w:spacing w:val="0"/>
          <w:w w:val="100"/>
          <w:sz w:val="32"/>
          <w:szCs w:val="32"/>
          <w:u w:val="none"/>
          <w:lang w:val="en-US" w:eastAsia="zh-CN" w:bidi="ar-SA"/>
        </w:rPr>
        <w:t>临夏县发展农村新型集体经济补助项目</w:t>
      </w:r>
      <w:r>
        <w:rPr>
          <w:rFonts w:hint="eastAsia" w:eastAsia="仿宋_GB2312" w:cs="宋体"/>
          <w:color w:val="000000"/>
          <w:kern w:val="0"/>
          <w:sz w:val="32"/>
          <w:szCs w:val="32"/>
          <w:highlight w:val="none"/>
          <w:lang w:val="en-US" w:eastAsia="zh-CN"/>
        </w:rPr>
        <w:t>领导小组</w:t>
      </w:r>
    </w:p>
    <w:p>
      <w:pPr>
        <w:pStyle w:val="2"/>
        <w:keepNext w:val="0"/>
        <w:keepLines w:val="0"/>
        <w:pageBreakBefore w:val="0"/>
        <w:kinsoku/>
        <w:wordWrap/>
        <w:overflowPunct/>
        <w:topLinePunct w:val="0"/>
        <w:autoSpaceDE/>
        <w:autoSpaceDN/>
        <w:bidi w:val="0"/>
        <w:adjustRightInd/>
        <w:snapToGrid/>
        <w:spacing w:line="520" w:lineRule="exact"/>
        <w:ind w:left="1698" w:leftChars="656" w:hanging="320" w:hangingChars="100"/>
        <w:textAlignment w:val="auto"/>
        <w:rPr>
          <w:rFonts w:hint="eastAsia" w:eastAsia="仿宋_GB2312" w:cs="宋体"/>
          <w:color w:val="000000"/>
          <w:kern w:val="0"/>
          <w:sz w:val="32"/>
          <w:szCs w:val="32"/>
          <w:highlight w:val="none"/>
          <w:lang w:val="en-US" w:eastAsia="zh-CN"/>
        </w:rPr>
      </w:pPr>
      <w:r>
        <w:rPr>
          <w:rFonts w:hint="eastAsia" w:eastAsia="仿宋_GB2312" w:cs="宋体"/>
          <w:color w:val="000000"/>
          <w:kern w:val="0"/>
          <w:sz w:val="32"/>
          <w:szCs w:val="32"/>
          <w:highlight w:val="none"/>
          <w:lang w:val="en-US" w:eastAsia="zh-CN"/>
        </w:rPr>
        <w:t>2.</w:t>
      </w:r>
      <w:r>
        <w:rPr>
          <w:rFonts w:hint="eastAsia" w:ascii="仿宋_GB2312" w:hAnsi="仿宋_GB2312" w:eastAsia="仿宋_GB2312" w:cs="仿宋_GB2312"/>
          <w:b w:val="0"/>
          <w:i w:val="0"/>
          <w:caps w:val="0"/>
          <w:snapToGrid/>
          <w:color w:val="auto"/>
          <w:spacing w:val="0"/>
          <w:w w:val="100"/>
          <w:sz w:val="32"/>
          <w:szCs w:val="32"/>
          <w:u w:val="none"/>
          <w:lang w:val="en-US" w:eastAsia="zh-CN" w:bidi="ar-SA"/>
        </w:rPr>
        <w:t>临夏县发展农村新型集体经济补助项目</w:t>
      </w:r>
      <w:r>
        <w:rPr>
          <w:rFonts w:hint="eastAsia" w:eastAsia="仿宋_GB2312" w:cs="宋体"/>
          <w:color w:val="000000"/>
          <w:kern w:val="0"/>
          <w:sz w:val="32"/>
          <w:szCs w:val="32"/>
          <w:highlight w:val="none"/>
          <w:lang w:val="en-US" w:eastAsia="zh-CN"/>
        </w:rPr>
        <w:t>资金安排表</w:t>
      </w:r>
    </w:p>
    <w:p>
      <w:pPr>
        <w:rPr>
          <w:rFonts w:hint="default" w:eastAsia="仿宋_GB2312" w:cs="宋体"/>
          <w:color w:val="000000"/>
          <w:kern w:val="0"/>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jc w:val="both"/>
        <w:textAlignment w:val="auto"/>
        <w:outlineLvl w:val="9"/>
        <w:rPr>
          <w:rFonts w:hint="eastAsia" w:eastAsia="仿宋_GB2312" w:cs="宋体"/>
          <w:color w:val="000000"/>
          <w:kern w:val="0"/>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jc w:val="both"/>
        <w:textAlignment w:val="auto"/>
        <w:outlineLvl w:val="9"/>
        <w:rPr>
          <w:rFonts w:hint="eastAsia" w:eastAsia="仿宋_GB2312" w:cs="宋体"/>
          <w:color w:val="000000"/>
          <w:kern w:val="0"/>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jc w:val="both"/>
        <w:textAlignment w:val="auto"/>
        <w:outlineLvl w:val="9"/>
        <w:rPr>
          <w:rFonts w:hint="eastAsia" w:eastAsia="仿宋_GB2312" w:cs="宋体"/>
          <w:color w:val="000000"/>
          <w:kern w:val="0"/>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jc w:val="both"/>
        <w:textAlignment w:val="auto"/>
        <w:outlineLvl w:val="9"/>
        <w:rPr>
          <w:rFonts w:hint="eastAsia" w:ascii="方正小标宋简体" w:hAnsi="方正小标宋简体" w:eastAsia="方正小标宋简体" w:cs="方正小标宋简体"/>
          <w:b w:val="0"/>
          <w:bCs w:val="0"/>
          <w:color w:val="000000"/>
          <w:kern w:val="0"/>
          <w:sz w:val="44"/>
          <w:szCs w:val="44"/>
        </w:rPr>
      </w:pPr>
      <w:bookmarkStart w:id="0" w:name="_GoBack"/>
      <w:bookmarkEnd w:id="0"/>
      <w:r>
        <w:rPr>
          <w:rFonts w:hint="eastAsia" w:eastAsia="仿宋_GB2312" w:cs="宋体"/>
          <w:color w:val="000000"/>
          <w:kern w:val="0"/>
          <w:sz w:val="32"/>
          <w:szCs w:val="32"/>
          <w:highlight w:val="none"/>
          <w:lang w:eastAsia="zh-CN"/>
        </w:rPr>
        <w:t>附件</w:t>
      </w:r>
      <w:r>
        <w:rPr>
          <w:rFonts w:hint="eastAsia" w:eastAsia="仿宋_GB2312" w:cs="宋体"/>
          <w:color w:val="000000"/>
          <w:kern w:val="0"/>
          <w:sz w:val="32"/>
          <w:szCs w:val="32"/>
          <w:highlight w:val="none"/>
          <w:lang w:val="en-US" w:eastAsia="zh-CN"/>
        </w:rPr>
        <w:t>1：</w:t>
      </w:r>
    </w:p>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outlineLvl w:val="9"/>
        <w:rPr>
          <w:rFonts w:hint="eastAsia" w:ascii="方正小标宋简体" w:hAnsi="方正小标宋简体" w:eastAsia="方正小标宋简体" w:cs="方正小标宋简体"/>
          <w:b w:val="0"/>
          <w:bCs w:val="0"/>
          <w:color w:val="000000"/>
          <w:kern w:val="0"/>
          <w:sz w:val="44"/>
          <w:szCs w:val="44"/>
          <w:lang w:val="en-US" w:eastAsia="zh-CN"/>
        </w:rPr>
      </w:pPr>
      <w:r>
        <w:rPr>
          <w:rFonts w:hint="eastAsia" w:ascii="方正小标宋简体" w:hAnsi="方正小标宋简体" w:eastAsia="方正小标宋简体" w:cs="方正小标宋简体"/>
          <w:b w:val="0"/>
          <w:bCs w:val="0"/>
          <w:color w:val="000000"/>
          <w:kern w:val="0"/>
          <w:sz w:val="44"/>
          <w:szCs w:val="44"/>
          <w:lang w:val="en-US" w:eastAsia="zh-CN"/>
        </w:rPr>
        <w:t>临夏县发展农村新型集体经济补助项目</w:t>
      </w:r>
    </w:p>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方正小标宋简体" w:hAnsi="方正小标宋简体" w:eastAsia="方正小标宋简体" w:cs="方正小标宋简体"/>
          <w:color w:val="000000"/>
          <w:sz w:val="44"/>
          <w:szCs w:val="44"/>
          <w:highlight w:val="none"/>
          <w:lang w:val="en-US" w:eastAsia="zh-CN"/>
        </w:rPr>
        <w:t>领导小组</w:t>
      </w:r>
    </w:p>
    <w:p>
      <w:pPr>
        <w:keepNext w:val="0"/>
        <w:keepLines w:val="0"/>
        <w:pageBreakBefore w:val="0"/>
        <w:widowControl w:val="0"/>
        <w:kinsoku/>
        <w:wordWrap/>
        <w:overflowPunct/>
        <w:topLinePunct w:val="0"/>
        <w:autoSpaceDE/>
        <w:autoSpaceDN/>
        <w:bidi w:val="0"/>
        <w:adjustRightInd/>
        <w:snapToGrid/>
        <w:spacing w:line="520" w:lineRule="exact"/>
        <w:ind w:left="0" w:leftChars="0"/>
        <w:jc w:val="both"/>
        <w:textAlignment w:val="auto"/>
        <w:outlineLvl w:val="9"/>
        <w:rPr>
          <w:rFonts w:hint="eastAsia" w:ascii="仿宋_GB2312" w:hAnsi="仿宋_GB2312" w:eastAsia="仿宋_GB2312" w:cs="仿宋_GB2312"/>
          <w:color w:val="000000"/>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jc w:val="both"/>
        <w:textAlignment w:val="auto"/>
        <w:outlineLvl w:val="9"/>
        <w:rPr>
          <w:rFonts w:hint="default"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bCs/>
          <w:color w:val="000000"/>
          <w:sz w:val="32"/>
          <w:szCs w:val="32"/>
          <w:highlight w:val="none"/>
          <w:lang w:val="en-US" w:eastAsia="zh-CN"/>
        </w:rPr>
        <w:t>组  长：</w:t>
      </w:r>
      <w:r>
        <w:rPr>
          <w:rFonts w:hint="eastAsia" w:ascii="仿宋_GB2312" w:hAnsi="仿宋_GB2312" w:eastAsia="仿宋_GB2312" w:cs="仿宋_GB2312"/>
          <w:b w:val="0"/>
          <w:bCs w:val="0"/>
          <w:color w:val="000000"/>
          <w:sz w:val="32"/>
          <w:szCs w:val="32"/>
          <w:highlight w:val="none"/>
          <w:lang w:val="en-US" w:eastAsia="zh-CN"/>
        </w:rPr>
        <w:t>马晓明  县委副书记</w:t>
      </w:r>
    </w:p>
    <w:p>
      <w:pPr>
        <w:keepNext w:val="0"/>
        <w:keepLines w:val="0"/>
        <w:pageBreakBefore w:val="0"/>
        <w:widowControl w:val="0"/>
        <w:kinsoku/>
        <w:wordWrap/>
        <w:overflowPunct/>
        <w:topLinePunct w:val="0"/>
        <w:autoSpaceDE/>
        <w:autoSpaceDN/>
        <w:bidi w:val="0"/>
        <w:adjustRightInd/>
        <w:snapToGrid/>
        <w:spacing w:line="520" w:lineRule="exact"/>
        <w:ind w:left="2573" w:leftChars="307" w:hanging="1928" w:hangingChars="600"/>
        <w:jc w:val="both"/>
        <w:textAlignment w:val="auto"/>
        <w:outlineLvl w:val="9"/>
        <w:rPr>
          <w:rFonts w:hint="default"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bCs/>
          <w:color w:val="000000"/>
          <w:sz w:val="32"/>
          <w:szCs w:val="32"/>
          <w:highlight w:val="none"/>
          <w:lang w:val="en-US" w:eastAsia="zh-CN"/>
        </w:rPr>
        <w:t>副组长：</w:t>
      </w:r>
      <w:r>
        <w:rPr>
          <w:rFonts w:hint="eastAsia" w:ascii="仿宋_GB2312" w:hAnsi="仿宋_GB2312" w:eastAsia="仿宋_GB2312" w:cs="仿宋_GB2312"/>
          <w:b w:val="0"/>
          <w:bCs w:val="0"/>
          <w:color w:val="000000"/>
          <w:sz w:val="32"/>
          <w:szCs w:val="32"/>
          <w:highlight w:val="none"/>
          <w:lang w:val="en-US" w:eastAsia="zh-CN"/>
        </w:rPr>
        <w:t>何有全  县政府副县长</w:t>
      </w:r>
    </w:p>
    <w:p>
      <w:pPr>
        <w:keepNext w:val="0"/>
        <w:keepLines w:val="0"/>
        <w:pageBreakBefore w:val="0"/>
        <w:widowControl w:val="0"/>
        <w:kinsoku/>
        <w:wordWrap/>
        <w:overflowPunct/>
        <w:topLinePunct w:val="0"/>
        <w:autoSpaceDE/>
        <w:autoSpaceDN/>
        <w:bidi w:val="0"/>
        <w:adjustRightInd/>
        <w:snapToGrid/>
        <w:spacing w:line="520" w:lineRule="exact"/>
        <w:ind w:left="3195" w:leftChars="912" w:hanging="1280" w:hangingChars="400"/>
        <w:jc w:val="both"/>
        <w:textAlignment w:val="auto"/>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val="0"/>
          <w:bCs w:val="0"/>
          <w:color w:val="000000"/>
          <w:sz w:val="32"/>
          <w:szCs w:val="32"/>
          <w:highlight w:val="none"/>
          <w:lang w:val="en-US" w:eastAsia="zh-CN"/>
        </w:rPr>
        <w:t>妥学良  县农业农村局党组副书记、</w:t>
      </w:r>
      <w:r>
        <w:rPr>
          <w:rFonts w:hint="eastAsia" w:ascii="仿宋_GB2312" w:hAnsi="仿宋_GB2312" w:eastAsia="仿宋_GB2312" w:cs="仿宋_GB2312"/>
          <w:color w:val="000000"/>
          <w:sz w:val="32"/>
          <w:szCs w:val="32"/>
          <w:lang w:val="en-US" w:eastAsia="zh-CN"/>
        </w:rPr>
        <w:t>县农民专业合作社发展服务中心主任</w:t>
      </w:r>
    </w:p>
    <w:p>
      <w:pPr>
        <w:pStyle w:val="2"/>
        <w:keepNext w:val="0"/>
        <w:keepLines w:val="0"/>
        <w:pageBreakBefore w:val="0"/>
        <w:widowControl w:val="0"/>
        <w:kinsoku/>
        <w:wordWrap/>
        <w:overflowPunct/>
        <w:topLinePunct w:val="0"/>
        <w:autoSpaceDE/>
        <w:autoSpaceDN/>
        <w:bidi w:val="0"/>
        <w:adjustRightInd/>
        <w:snapToGrid/>
        <w:spacing w:after="0" w:afterLines="0" w:line="520" w:lineRule="exact"/>
        <w:ind w:left="0" w:leftChars="0" w:firstLine="1920" w:firstLineChars="600"/>
        <w:textAlignment w:val="auto"/>
        <w:rPr>
          <w:rFonts w:hint="eastAsia" w:ascii="仿宋_GB2312" w:hAnsi="仿宋_GB2312" w:eastAsia="仿宋_GB2312" w:cs="仿宋_GB2312"/>
          <w:b/>
          <w:bCs/>
          <w:color w:val="000000"/>
          <w:sz w:val="32"/>
          <w:szCs w:val="32"/>
          <w:highlight w:val="none"/>
          <w:lang w:val="en-US" w:eastAsia="zh-CN"/>
        </w:rPr>
      </w:pPr>
      <w:r>
        <w:rPr>
          <w:rFonts w:hint="eastAsia" w:ascii="仿宋_GB2312" w:hAnsi="仿宋_GB2312" w:eastAsia="仿宋_GB2312" w:cs="仿宋_GB2312"/>
          <w:b w:val="0"/>
          <w:bCs w:val="0"/>
          <w:color w:val="000000"/>
          <w:sz w:val="32"/>
          <w:szCs w:val="32"/>
          <w:highlight w:val="none"/>
          <w:lang w:val="en-US" w:eastAsia="zh-CN"/>
        </w:rPr>
        <w:t>马志清  县委组织部副部长</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3" w:firstLineChars="200"/>
        <w:jc w:val="both"/>
        <w:textAlignment w:val="auto"/>
        <w:outlineLvl w:val="9"/>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bCs/>
          <w:color w:val="000000"/>
          <w:sz w:val="32"/>
          <w:szCs w:val="32"/>
          <w:highlight w:val="none"/>
          <w:lang w:val="en-US" w:eastAsia="zh-CN"/>
        </w:rPr>
        <w:t>成  员：</w:t>
      </w:r>
      <w:r>
        <w:rPr>
          <w:rFonts w:hint="eastAsia" w:ascii="仿宋_GB2312" w:hAnsi="仿宋_GB2312" w:eastAsia="仿宋_GB2312" w:cs="仿宋_GB2312"/>
          <w:b w:val="0"/>
          <w:bCs w:val="0"/>
          <w:color w:val="000000"/>
          <w:sz w:val="32"/>
          <w:szCs w:val="32"/>
          <w:highlight w:val="none"/>
          <w:lang w:val="en-US" w:eastAsia="zh-CN"/>
        </w:rPr>
        <w:t>王孝忠  县财政局局长</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1920" w:firstLineChars="600"/>
        <w:jc w:val="both"/>
        <w:textAlignment w:val="auto"/>
        <w:outlineLvl w:val="9"/>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val="0"/>
          <w:bCs w:val="0"/>
          <w:color w:val="000000"/>
          <w:sz w:val="32"/>
          <w:szCs w:val="32"/>
          <w:highlight w:val="none"/>
          <w:lang w:val="en-US" w:eastAsia="zh-CN"/>
        </w:rPr>
        <w:t>宋永忠  县乡村振兴局局长</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1920" w:firstLineChars="600"/>
        <w:jc w:val="both"/>
        <w:textAlignment w:val="auto"/>
        <w:outlineLvl w:val="9"/>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val="0"/>
          <w:bCs w:val="0"/>
          <w:color w:val="000000"/>
          <w:sz w:val="32"/>
          <w:szCs w:val="32"/>
          <w:highlight w:val="none"/>
          <w:lang w:val="en-US" w:eastAsia="zh-CN"/>
        </w:rPr>
        <w:t>卡小军  县发改局局长</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1920" w:firstLineChars="600"/>
        <w:jc w:val="both"/>
        <w:textAlignment w:val="auto"/>
        <w:outlineLvl w:val="9"/>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val="0"/>
          <w:bCs w:val="0"/>
          <w:color w:val="000000"/>
          <w:sz w:val="32"/>
          <w:szCs w:val="32"/>
          <w:highlight w:val="none"/>
          <w:lang w:val="en-US" w:eastAsia="zh-CN"/>
        </w:rPr>
        <w:t>常启海  红台乡党委书记</w:t>
      </w:r>
    </w:p>
    <w:p>
      <w:pPr>
        <w:pStyle w:val="2"/>
        <w:keepNext w:val="0"/>
        <w:keepLines w:val="0"/>
        <w:pageBreakBefore w:val="0"/>
        <w:kinsoku/>
        <w:wordWrap/>
        <w:overflowPunct/>
        <w:topLinePunct w:val="0"/>
        <w:autoSpaceDE/>
        <w:autoSpaceDN/>
        <w:bidi w:val="0"/>
        <w:adjustRightInd/>
        <w:snapToGrid/>
        <w:spacing w:line="520" w:lineRule="exact"/>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val="0"/>
          <w:bCs w:val="0"/>
          <w:color w:val="000000"/>
          <w:sz w:val="32"/>
          <w:szCs w:val="32"/>
          <w:highlight w:val="none"/>
          <w:lang w:val="en-US" w:eastAsia="zh-CN"/>
        </w:rPr>
        <w:t xml:space="preserve">         拜志亨  井沟乡党委书记</w:t>
      </w:r>
    </w:p>
    <w:p>
      <w:pPr>
        <w:pStyle w:val="3"/>
        <w:keepNext w:val="0"/>
        <w:keepLines w:val="0"/>
        <w:pageBreakBefore w:val="0"/>
        <w:kinsoku/>
        <w:wordWrap/>
        <w:overflowPunct/>
        <w:topLinePunct w:val="0"/>
        <w:autoSpaceDE/>
        <w:autoSpaceDN/>
        <w:bidi w:val="0"/>
        <w:adjustRightInd/>
        <w:snapToGrid/>
        <w:spacing w:line="520" w:lineRule="exact"/>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val="0"/>
          <w:bCs w:val="0"/>
          <w:color w:val="000000"/>
          <w:sz w:val="32"/>
          <w:szCs w:val="32"/>
          <w:highlight w:val="none"/>
          <w:lang w:val="en-US" w:eastAsia="zh-CN"/>
        </w:rPr>
        <w:t xml:space="preserve">            张作亭  先锋乡党委书记</w:t>
      </w:r>
    </w:p>
    <w:p>
      <w:pPr>
        <w:pStyle w:val="4"/>
        <w:keepNext w:val="0"/>
        <w:keepLines w:val="0"/>
        <w:pageBreakBefore w:val="0"/>
        <w:kinsoku/>
        <w:wordWrap/>
        <w:overflowPunct/>
        <w:topLinePunct w:val="0"/>
        <w:autoSpaceDE/>
        <w:autoSpaceDN/>
        <w:bidi w:val="0"/>
        <w:adjustRightInd/>
        <w:snapToGrid/>
        <w:spacing w:line="520" w:lineRule="exact"/>
        <w:rPr>
          <w:rFonts w:hint="default"/>
          <w:lang w:val="en-US" w:eastAsia="zh-CN"/>
        </w:rPr>
      </w:pPr>
      <w:r>
        <w:rPr>
          <w:rFonts w:hint="eastAsia" w:ascii="仿宋_GB2312" w:hAnsi="仿宋_GB2312" w:eastAsia="仿宋_GB2312" w:cs="仿宋_GB2312"/>
          <w:b w:val="0"/>
          <w:bCs w:val="0"/>
          <w:color w:val="000000"/>
          <w:sz w:val="32"/>
          <w:szCs w:val="32"/>
          <w:highlight w:val="none"/>
          <w:lang w:val="en-US" w:eastAsia="zh-CN"/>
        </w:rPr>
        <w:t xml:space="preserve">            鲁得强  土桥镇党委书记</w:t>
      </w:r>
    </w:p>
    <w:p>
      <w:pPr>
        <w:pStyle w:val="4"/>
        <w:keepNext w:val="0"/>
        <w:keepLines w:val="0"/>
        <w:pageBreakBefore w:val="0"/>
        <w:kinsoku/>
        <w:wordWrap/>
        <w:overflowPunct/>
        <w:topLinePunct w:val="0"/>
        <w:autoSpaceDE/>
        <w:autoSpaceDN/>
        <w:bidi w:val="0"/>
        <w:adjustRightInd/>
        <w:snapToGrid/>
        <w:spacing w:line="520" w:lineRule="exact"/>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val="0"/>
          <w:bCs w:val="0"/>
          <w:color w:val="000000"/>
          <w:sz w:val="32"/>
          <w:szCs w:val="32"/>
          <w:highlight w:val="none"/>
          <w:lang w:val="en-US" w:eastAsia="zh-CN"/>
        </w:rPr>
        <w:t xml:space="preserve">            蒲兴岳  尹集镇党委书记</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1920" w:firstLineChars="600"/>
        <w:jc w:val="both"/>
        <w:textAlignment w:val="auto"/>
        <w:outlineLvl w:val="9"/>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val="0"/>
          <w:bCs w:val="0"/>
          <w:color w:val="000000"/>
          <w:sz w:val="32"/>
          <w:szCs w:val="32"/>
          <w:highlight w:val="none"/>
          <w:lang w:val="en-US" w:eastAsia="zh-CN"/>
        </w:rPr>
        <w:t>张东海  漫路乡党委书记</w:t>
      </w:r>
    </w:p>
    <w:p>
      <w:pPr>
        <w:pStyle w:val="2"/>
        <w:keepNext w:val="0"/>
        <w:keepLines w:val="0"/>
        <w:pageBreakBefore w:val="0"/>
        <w:kinsoku/>
        <w:wordWrap/>
        <w:overflowPunct/>
        <w:topLinePunct w:val="0"/>
        <w:autoSpaceDE/>
        <w:autoSpaceDN/>
        <w:bidi w:val="0"/>
        <w:adjustRightInd/>
        <w:snapToGrid/>
        <w:spacing w:line="520" w:lineRule="exact"/>
        <w:rPr>
          <w:rFonts w:hint="default"/>
          <w:lang w:val="en-US" w:eastAsia="zh-CN"/>
        </w:rPr>
      </w:pPr>
      <w:r>
        <w:rPr>
          <w:rFonts w:hint="eastAsia" w:ascii="仿宋_GB2312" w:hAnsi="仿宋_GB2312" w:eastAsia="仿宋_GB2312" w:cs="仿宋_GB2312"/>
          <w:b w:val="0"/>
          <w:bCs w:val="0"/>
          <w:color w:val="000000"/>
          <w:sz w:val="32"/>
          <w:szCs w:val="32"/>
          <w:highlight w:val="none"/>
          <w:lang w:val="en-US" w:eastAsia="zh-CN"/>
        </w:rPr>
        <w:t xml:space="preserve">         辛志图  县农业农村局副局长</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outlineLvl w:val="9"/>
        <w:rPr>
          <w:rFonts w:hint="eastAsia"/>
          <w:color w:val="000000"/>
          <w:lang w:val="en-US" w:eastAsia="zh-CN"/>
        </w:rPr>
      </w:pPr>
      <w:r>
        <w:rPr>
          <w:rFonts w:hint="eastAsia" w:ascii="仿宋_GB2312" w:hAnsi="仿宋_GB2312" w:eastAsia="仿宋_GB2312" w:cs="仿宋_GB2312"/>
          <w:b w:val="0"/>
          <w:bCs w:val="0"/>
          <w:color w:val="000000"/>
          <w:sz w:val="32"/>
          <w:szCs w:val="32"/>
          <w:highlight w:val="none"/>
          <w:lang w:val="en-US" w:eastAsia="zh-CN"/>
        </w:rPr>
        <w:t>领导小组下设办公室，办公室设在县农业农村局，妥学良同志任办公室主任，宋永忠、辛志图同志任办公室副主任，具体负责日常工作。领导小组</w:t>
      </w:r>
      <w:r>
        <w:rPr>
          <w:rFonts w:hint="eastAsia" w:ascii="仿宋_GB2312" w:hAnsi="仿宋_GB2312" w:eastAsia="仿宋_GB2312" w:cs="仿宋_GB2312"/>
          <w:color w:val="000000"/>
          <w:sz w:val="32"/>
          <w:szCs w:val="32"/>
          <w:highlight w:val="none"/>
          <w:lang w:val="en-US" w:eastAsia="zh-CN"/>
        </w:rPr>
        <w:t>成员如有变动，由接任工作的同志自行替补，不另行文。</w:t>
      </w:r>
    </w:p>
    <w:p>
      <w:pPr>
        <w:pStyle w:val="2"/>
        <w:keepNext w:val="0"/>
        <w:keepLines w:val="0"/>
        <w:pageBreakBefore w:val="0"/>
        <w:kinsoku/>
        <w:wordWrap/>
        <w:overflowPunct/>
        <w:topLinePunct w:val="0"/>
        <w:autoSpaceDE/>
        <w:autoSpaceDN/>
        <w:bidi w:val="0"/>
        <w:adjustRightInd/>
        <w:snapToGrid/>
        <w:spacing w:line="500" w:lineRule="exact"/>
        <w:ind w:left="0" w:leftChars="0" w:firstLine="0" w:firstLineChars="0"/>
        <w:rPr>
          <w:rFonts w:hint="default"/>
          <w:lang w:val="en-US"/>
        </w:rPr>
      </w:pPr>
    </w:p>
    <w:sectPr>
      <w:footerReference r:id="rId4" w:type="default"/>
      <w:pgSz w:w="11906" w:h="16838"/>
      <w:pgMar w:top="1440" w:right="1633" w:bottom="1213" w:left="1633"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Cambria">
    <w:panose1 w:val="02040503050406030204"/>
    <w:charset w:val="00"/>
    <w:family w:val="roman"/>
    <w:pitch w:val="default"/>
    <w:sig w:usb0="E00002FF" w:usb1="400004FF" w:usb2="00000000" w:usb3="00000000" w:csb0="2000019F" w:csb1="00000000"/>
  </w:font>
  <w:font w:name="Microsoft JhengHei">
    <w:panose1 w:val="020B0604030504040204"/>
    <w:charset w:val="88"/>
    <w:family w:val="swiss"/>
    <w:pitch w:val="default"/>
    <w:sig w:usb0="00000087" w:usb1="28AF4000" w:usb2="00000016" w:usb3="00000000" w:csb0="00100009" w:csb1="00000000"/>
  </w:font>
  <w:font w:name="等线">
    <w:altName w:val="微软雅黑"/>
    <w:panose1 w:val="02010600030101010101"/>
    <w:charset w:val="7A"/>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- 1 -</w:t>
                    </w:r>
                    <w:r>
                      <w:fldChar w:fldCharType="end"/>
                    </w:r>
                  </w:p>
                </w:txbxContent>
              </v:textbox>
            </v:shape>
          </w:pict>
        </mc:Fallback>
      </mc:AlternateContent>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p>
    <w:pPr>
      <w:pStyle w:val="9"/>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2A5CBB"/>
    <w:multiLevelType w:val="singleLevel"/>
    <w:tmpl w:val="142A5CB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3N2Y3ZDRjNDdhN2M2MjAzZWExNTEzYmMxMmZkMjEifQ=="/>
  </w:docVars>
  <w:rsids>
    <w:rsidRoot w:val="00172A27"/>
    <w:rsid w:val="00017D7C"/>
    <w:rsid w:val="00100194"/>
    <w:rsid w:val="001A4854"/>
    <w:rsid w:val="001B41C5"/>
    <w:rsid w:val="00204AC5"/>
    <w:rsid w:val="00424F26"/>
    <w:rsid w:val="005236CF"/>
    <w:rsid w:val="007932DE"/>
    <w:rsid w:val="00951715"/>
    <w:rsid w:val="00980DA5"/>
    <w:rsid w:val="00BE44C8"/>
    <w:rsid w:val="00C45E64"/>
    <w:rsid w:val="00DB2E9F"/>
    <w:rsid w:val="00F419FF"/>
    <w:rsid w:val="010F30DC"/>
    <w:rsid w:val="01405CCB"/>
    <w:rsid w:val="014A0E5C"/>
    <w:rsid w:val="017C5D39"/>
    <w:rsid w:val="018F3CB2"/>
    <w:rsid w:val="01B21C6D"/>
    <w:rsid w:val="01CA3AC2"/>
    <w:rsid w:val="01D232E4"/>
    <w:rsid w:val="01FC0A18"/>
    <w:rsid w:val="02195092"/>
    <w:rsid w:val="02290C2B"/>
    <w:rsid w:val="023618F2"/>
    <w:rsid w:val="023F3366"/>
    <w:rsid w:val="024148CD"/>
    <w:rsid w:val="02434B69"/>
    <w:rsid w:val="024E4167"/>
    <w:rsid w:val="02626D8C"/>
    <w:rsid w:val="026B6214"/>
    <w:rsid w:val="029723F7"/>
    <w:rsid w:val="029E1850"/>
    <w:rsid w:val="02B96D04"/>
    <w:rsid w:val="02BD1F73"/>
    <w:rsid w:val="02D877B6"/>
    <w:rsid w:val="03003C46"/>
    <w:rsid w:val="031553F3"/>
    <w:rsid w:val="032C36A9"/>
    <w:rsid w:val="0337738D"/>
    <w:rsid w:val="035117F9"/>
    <w:rsid w:val="0365651E"/>
    <w:rsid w:val="036E4F9D"/>
    <w:rsid w:val="037B5B5F"/>
    <w:rsid w:val="03B82A83"/>
    <w:rsid w:val="03BB2C39"/>
    <w:rsid w:val="03C630C5"/>
    <w:rsid w:val="040F3297"/>
    <w:rsid w:val="0418408D"/>
    <w:rsid w:val="042B5143"/>
    <w:rsid w:val="043B4DA1"/>
    <w:rsid w:val="04706CF7"/>
    <w:rsid w:val="04793177"/>
    <w:rsid w:val="047C4D7D"/>
    <w:rsid w:val="049337F0"/>
    <w:rsid w:val="0496394B"/>
    <w:rsid w:val="04AB7DCD"/>
    <w:rsid w:val="04D94B6C"/>
    <w:rsid w:val="04EE7F1F"/>
    <w:rsid w:val="050D1342"/>
    <w:rsid w:val="050F395D"/>
    <w:rsid w:val="051E0768"/>
    <w:rsid w:val="052935D1"/>
    <w:rsid w:val="05402607"/>
    <w:rsid w:val="0545286A"/>
    <w:rsid w:val="0548127E"/>
    <w:rsid w:val="057F159B"/>
    <w:rsid w:val="0586061F"/>
    <w:rsid w:val="05C5670C"/>
    <w:rsid w:val="05D81870"/>
    <w:rsid w:val="05F2614A"/>
    <w:rsid w:val="061C3448"/>
    <w:rsid w:val="063459E0"/>
    <w:rsid w:val="065E3332"/>
    <w:rsid w:val="06935105"/>
    <w:rsid w:val="06B4742A"/>
    <w:rsid w:val="06CD3A03"/>
    <w:rsid w:val="06E55358"/>
    <w:rsid w:val="06ED5388"/>
    <w:rsid w:val="07131F7C"/>
    <w:rsid w:val="072455CF"/>
    <w:rsid w:val="072E58CA"/>
    <w:rsid w:val="07330FF1"/>
    <w:rsid w:val="073B3D59"/>
    <w:rsid w:val="073C5C15"/>
    <w:rsid w:val="07856665"/>
    <w:rsid w:val="07E2495E"/>
    <w:rsid w:val="07EB0336"/>
    <w:rsid w:val="080B6FDE"/>
    <w:rsid w:val="08146400"/>
    <w:rsid w:val="0894657D"/>
    <w:rsid w:val="089B3A4A"/>
    <w:rsid w:val="08A11E0E"/>
    <w:rsid w:val="08A319F1"/>
    <w:rsid w:val="08A81090"/>
    <w:rsid w:val="08DA3A1B"/>
    <w:rsid w:val="097056C7"/>
    <w:rsid w:val="09870B1F"/>
    <w:rsid w:val="09882B1F"/>
    <w:rsid w:val="099300F2"/>
    <w:rsid w:val="09BE1227"/>
    <w:rsid w:val="09C01ED2"/>
    <w:rsid w:val="09C02C74"/>
    <w:rsid w:val="09F849BE"/>
    <w:rsid w:val="0A5B6171"/>
    <w:rsid w:val="0A9A68A2"/>
    <w:rsid w:val="0AC05E27"/>
    <w:rsid w:val="0AC5358B"/>
    <w:rsid w:val="0AC8174B"/>
    <w:rsid w:val="0AD71805"/>
    <w:rsid w:val="0AD77E32"/>
    <w:rsid w:val="0AE50A68"/>
    <w:rsid w:val="0AE67B6A"/>
    <w:rsid w:val="0AFD086F"/>
    <w:rsid w:val="0B1A1C9A"/>
    <w:rsid w:val="0B282EAB"/>
    <w:rsid w:val="0B7E4176"/>
    <w:rsid w:val="0B9562C3"/>
    <w:rsid w:val="0BCA24A1"/>
    <w:rsid w:val="0BFB1CB1"/>
    <w:rsid w:val="0C300CA2"/>
    <w:rsid w:val="0C3148C2"/>
    <w:rsid w:val="0C41127C"/>
    <w:rsid w:val="0C4835CF"/>
    <w:rsid w:val="0C513FF6"/>
    <w:rsid w:val="0C5D2740"/>
    <w:rsid w:val="0C5F35B3"/>
    <w:rsid w:val="0C9456D8"/>
    <w:rsid w:val="0CBE420C"/>
    <w:rsid w:val="0CE356AD"/>
    <w:rsid w:val="0CE51EBC"/>
    <w:rsid w:val="0D0475B2"/>
    <w:rsid w:val="0D0F75B2"/>
    <w:rsid w:val="0D4351F7"/>
    <w:rsid w:val="0D522BAB"/>
    <w:rsid w:val="0D5D7629"/>
    <w:rsid w:val="0D7F639F"/>
    <w:rsid w:val="0D897093"/>
    <w:rsid w:val="0D9C643E"/>
    <w:rsid w:val="0DBB73A7"/>
    <w:rsid w:val="0DD1108B"/>
    <w:rsid w:val="0DE57B98"/>
    <w:rsid w:val="0E01709B"/>
    <w:rsid w:val="0E22744D"/>
    <w:rsid w:val="0E40060C"/>
    <w:rsid w:val="0E596868"/>
    <w:rsid w:val="0E6603E3"/>
    <w:rsid w:val="0E6843AC"/>
    <w:rsid w:val="0E7815BE"/>
    <w:rsid w:val="0EB27A26"/>
    <w:rsid w:val="0EBE0CB7"/>
    <w:rsid w:val="0EF61EC5"/>
    <w:rsid w:val="0F19279C"/>
    <w:rsid w:val="0F3F5DEC"/>
    <w:rsid w:val="0F756E19"/>
    <w:rsid w:val="0F817BD7"/>
    <w:rsid w:val="0F915B34"/>
    <w:rsid w:val="0FB463F7"/>
    <w:rsid w:val="0FC46883"/>
    <w:rsid w:val="0FD82724"/>
    <w:rsid w:val="10047629"/>
    <w:rsid w:val="10116467"/>
    <w:rsid w:val="10191F30"/>
    <w:rsid w:val="103820AB"/>
    <w:rsid w:val="10631D34"/>
    <w:rsid w:val="10731008"/>
    <w:rsid w:val="10A46CBE"/>
    <w:rsid w:val="10B17C49"/>
    <w:rsid w:val="10E0488A"/>
    <w:rsid w:val="10F90ACD"/>
    <w:rsid w:val="110E4EE1"/>
    <w:rsid w:val="11130420"/>
    <w:rsid w:val="111A1707"/>
    <w:rsid w:val="111D619F"/>
    <w:rsid w:val="11296CD6"/>
    <w:rsid w:val="112B14B5"/>
    <w:rsid w:val="11310242"/>
    <w:rsid w:val="115603CA"/>
    <w:rsid w:val="11674AF1"/>
    <w:rsid w:val="11855486"/>
    <w:rsid w:val="11F44112"/>
    <w:rsid w:val="12097BE5"/>
    <w:rsid w:val="12140779"/>
    <w:rsid w:val="1224187C"/>
    <w:rsid w:val="122C67AF"/>
    <w:rsid w:val="12615E73"/>
    <w:rsid w:val="126479D4"/>
    <w:rsid w:val="1288435A"/>
    <w:rsid w:val="129A0C36"/>
    <w:rsid w:val="12AF6F14"/>
    <w:rsid w:val="12B064D9"/>
    <w:rsid w:val="12C11080"/>
    <w:rsid w:val="12F93168"/>
    <w:rsid w:val="132A2293"/>
    <w:rsid w:val="13431F52"/>
    <w:rsid w:val="1356694D"/>
    <w:rsid w:val="1377311B"/>
    <w:rsid w:val="138A7185"/>
    <w:rsid w:val="139D21F0"/>
    <w:rsid w:val="13A71229"/>
    <w:rsid w:val="13BE4B20"/>
    <w:rsid w:val="13DF0CF0"/>
    <w:rsid w:val="13E9415C"/>
    <w:rsid w:val="140056CB"/>
    <w:rsid w:val="14422516"/>
    <w:rsid w:val="14541A18"/>
    <w:rsid w:val="1468535E"/>
    <w:rsid w:val="146E0B40"/>
    <w:rsid w:val="148D3354"/>
    <w:rsid w:val="14AC1542"/>
    <w:rsid w:val="14B91024"/>
    <w:rsid w:val="14D91466"/>
    <w:rsid w:val="14E302C2"/>
    <w:rsid w:val="14FA4111"/>
    <w:rsid w:val="153E37AC"/>
    <w:rsid w:val="15403FA0"/>
    <w:rsid w:val="156D4CF0"/>
    <w:rsid w:val="15BA4E1D"/>
    <w:rsid w:val="15C90318"/>
    <w:rsid w:val="15EF347D"/>
    <w:rsid w:val="162B4177"/>
    <w:rsid w:val="164D0DD6"/>
    <w:rsid w:val="16781D3E"/>
    <w:rsid w:val="16904298"/>
    <w:rsid w:val="169520CD"/>
    <w:rsid w:val="16A668AC"/>
    <w:rsid w:val="16FB52A4"/>
    <w:rsid w:val="17167760"/>
    <w:rsid w:val="1724359F"/>
    <w:rsid w:val="17247768"/>
    <w:rsid w:val="172E682F"/>
    <w:rsid w:val="176501CF"/>
    <w:rsid w:val="176A1842"/>
    <w:rsid w:val="177A2D34"/>
    <w:rsid w:val="178D53A6"/>
    <w:rsid w:val="17A4453F"/>
    <w:rsid w:val="17A74E53"/>
    <w:rsid w:val="17AB4038"/>
    <w:rsid w:val="17B37524"/>
    <w:rsid w:val="17B57B4F"/>
    <w:rsid w:val="17C904B8"/>
    <w:rsid w:val="17CF598E"/>
    <w:rsid w:val="17D9741A"/>
    <w:rsid w:val="17DA2F99"/>
    <w:rsid w:val="17F60E1E"/>
    <w:rsid w:val="180725E7"/>
    <w:rsid w:val="18252834"/>
    <w:rsid w:val="183A0CCB"/>
    <w:rsid w:val="184F76CE"/>
    <w:rsid w:val="18756A5A"/>
    <w:rsid w:val="188432A4"/>
    <w:rsid w:val="18BD6963"/>
    <w:rsid w:val="18C9062F"/>
    <w:rsid w:val="18CE6DB9"/>
    <w:rsid w:val="1919252F"/>
    <w:rsid w:val="19226013"/>
    <w:rsid w:val="19344B87"/>
    <w:rsid w:val="1937693F"/>
    <w:rsid w:val="19525AA5"/>
    <w:rsid w:val="196E1146"/>
    <w:rsid w:val="19781C32"/>
    <w:rsid w:val="19C17E9A"/>
    <w:rsid w:val="19D07EA9"/>
    <w:rsid w:val="19D6793A"/>
    <w:rsid w:val="19E677ED"/>
    <w:rsid w:val="1A1957DA"/>
    <w:rsid w:val="1A236607"/>
    <w:rsid w:val="1A286078"/>
    <w:rsid w:val="1A385A6D"/>
    <w:rsid w:val="1A3C3C91"/>
    <w:rsid w:val="1A5A03C3"/>
    <w:rsid w:val="1A5F7580"/>
    <w:rsid w:val="1A616368"/>
    <w:rsid w:val="1ABF4694"/>
    <w:rsid w:val="1ABF6A23"/>
    <w:rsid w:val="1ACB581A"/>
    <w:rsid w:val="1AD77932"/>
    <w:rsid w:val="1B157260"/>
    <w:rsid w:val="1B2765D7"/>
    <w:rsid w:val="1B5C7551"/>
    <w:rsid w:val="1BA0621F"/>
    <w:rsid w:val="1BA200FB"/>
    <w:rsid w:val="1BB16A6F"/>
    <w:rsid w:val="1BBB231E"/>
    <w:rsid w:val="1BBD7B88"/>
    <w:rsid w:val="1BE47987"/>
    <w:rsid w:val="1BE93392"/>
    <w:rsid w:val="1C141639"/>
    <w:rsid w:val="1C49459C"/>
    <w:rsid w:val="1C4B1054"/>
    <w:rsid w:val="1C4D7A55"/>
    <w:rsid w:val="1C980259"/>
    <w:rsid w:val="1C9D4BAB"/>
    <w:rsid w:val="1CCE1A80"/>
    <w:rsid w:val="1CDB2E22"/>
    <w:rsid w:val="1D2171B8"/>
    <w:rsid w:val="1D536060"/>
    <w:rsid w:val="1D663B0C"/>
    <w:rsid w:val="1D6C63CC"/>
    <w:rsid w:val="1D825F1A"/>
    <w:rsid w:val="1D827484"/>
    <w:rsid w:val="1D925D24"/>
    <w:rsid w:val="1DB13559"/>
    <w:rsid w:val="1DBC5737"/>
    <w:rsid w:val="1DCA5A30"/>
    <w:rsid w:val="1DCC5E5F"/>
    <w:rsid w:val="1E336F76"/>
    <w:rsid w:val="1E4B5632"/>
    <w:rsid w:val="1E4C4C2C"/>
    <w:rsid w:val="1E4E3AB1"/>
    <w:rsid w:val="1E506C3B"/>
    <w:rsid w:val="1E6D2D86"/>
    <w:rsid w:val="1E900B68"/>
    <w:rsid w:val="1E913EB7"/>
    <w:rsid w:val="1E917681"/>
    <w:rsid w:val="1EB5110D"/>
    <w:rsid w:val="1ED743D0"/>
    <w:rsid w:val="1EED6872"/>
    <w:rsid w:val="1F085FF0"/>
    <w:rsid w:val="1F23776F"/>
    <w:rsid w:val="1F244CD5"/>
    <w:rsid w:val="1F536447"/>
    <w:rsid w:val="1F721AE1"/>
    <w:rsid w:val="1FA5251B"/>
    <w:rsid w:val="1FAA587E"/>
    <w:rsid w:val="1FB2260B"/>
    <w:rsid w:val="1FBE678E"/>
    <w:rsid w:val="203C4BB8"/>
    <w:rsid w:val="20717F8E"/>
    <w:rsid w:val="207F658D"/>
    <w:rsid w:val="209F41A0"/>
    <w:rsid w:val="20BF2038"/>
    <w:rsid w:val="20C42203"/>
    <w:rsid w:val="211077BF"/>
    <w:rsid w:val="212C419C"/>
    <w:rsid w:val="213816DE"/>
    <w:rsid w:val="21451B13"/>
    <w:rsid w:val="214E461E"/>
    <w:rsid w:val="21696A8D"/>
    <w:rsid w:val="217160DF"/>
    <w:rsid w:val="21A41C3A"/>
    <w:rsid w:val="21A47E8B"/>
    <w:rsid w:val="21A732AA"/>
    <w:rsid w:val="21A93A30"/>
    <w:rsid w:val="21BA7256"/>
    <w:rsid w:val="22010E3A"/>
    <w:rsid w:val="2251729E"/>
    <w:rsid w:val="22522D2B"/>
    <w:rsid w:val="22650D10"/>
    <w:rsid w:val="229B25BE"/>
    <w:rsid w:val="22AA09C8"/>
    <w:rsid w:val="22DB0235"/>
    <w:rsid w:val="22E12A17"/>
    <w:rsid w:val="22E45E14"/>
    <w:rsid w:val="23416354"/>
    <w:rsid w:val="235150FE"/>
    <w:rsid w:val="235E68B0"/>
    <w:rsid w:val="235E75E5"/>
    <w:rsid w:val="23C8639F"/>
    <w:rsid w:val="23CE11F0"/>
    <w:rsid w:val="23ED5290"/>
    <w:rsid w:val="240D5DE4"/>
    <w:rsid w:val="243B0BB0"/>
    <w:rsid w:val="244F13CA"/>
    <w:rsid w:val="246D40D7"/>
    <w:rsid w:val="2470215B"/>
    <w:rsid w:val="24A7781B"/>
    <w:rsid w:val="24D516BF"/>
    <w:rsid w:val="24DE174D"/>
    <w:rsid w:val="24E0742D"/>
    <w:rsid w:val="250D1831"/>
    <w:rsid w:val="252F6B4E"/>
    <w:rsid w:val="25453B7C"/>
    <w:rsid w:val="254D5847"/>
    <w:rsid w:val="2564641F"/>
    <w:rsid w:val="257A34CC"/>
    <w:rsid w:val="25B7747A"/>
    <w:rsid w:val="25CF580E"/>
    <w:rsid w:val="25DA6492"/>
    <w:rsid w:val="25E47538"/>
    <w:rsid w:val="26137684"/>
    <w:rsid w:val="26315715"/>
    <w:rsid w:val="265059D7"/>
    <w:rsid w:val="266A1E17"/>
    <w:rsid w:val="267B0938"/>
    <w:rsid w:val="267D0E86"/>
    <w:rsid w:val="26B75C36"/>
    <w:rsid w:val="26E802F7"/>
    <w:rsid w:val="26F47CB5"/>
    <w:rsid w:val="2726110A"/>
    <w:rsid w:val="272E01DC"/>
    <w:rsid w:val="27306084"/>
    <w:rsid w:val="27374E33"/>
    <w:rsid w:val="27562612"/>
    <w:rsid w:val="275913F3"/>
    <w:rsid w:val="276837FE"/>
    <w:rsid w:val="278A1DA6"/>
    <w:rsid w:val="279E6A8E"/>
    <w:rsid w:val="27A5249A"/>
    <w:rsid w:val="27B66076"/>
    <w:rsid w:val="27C10CAD"/>
    <w:rsid w:val="27E37A0C"/>
    <w:rsid w:val="27F7453F"/>
    <w:rsid w:val="27FC576B"/>
    <w:rsid w:val="280666F1"/>
    <w:rsid w:val="28267C3B"/>
    <w:rsid w:val="28314993"/>
    <w:rsid w:val="28792B1D"/>
    <w:rsid w:val="288F7E56"/>
    <w:rsid w:val="289D2C4E"/>
    <w:rsid w:val="289F4D7D"/>
    <w:rsid w:val="28CF2138"/>
    <w:rsid w:val="28E54033"/>
    <w:rsid w:val="28FB3360"/>
    <w:rsid w:val="290D5BD9"/>
    <w:rsid w:val="291C6510"/>
    <w:rsid w:val="29451D11"/>
    <w:rsid w:val="295935E1"/>
    <w:rsid w:val="29A612A7"/>
    <w:rsid w:val="29D22187"/>
    <w:rsid w:val="29FC7094"/>
    <w:rsid w:val="2A2B5DDC"/>
    <w:rsid w:val="2A2D3226"/>
    <w:rsid w:val="2A2F47EA"/>
    <w:rsid w:val="2A3C2BC2"/>
    <w:rsid w:val="2A423922"/>
    <w:rsid w:val="2A547A96"/>
    <w:rsid w:val="2A5B4779"/>
    <w:rsid w:val="2A5E3A8F"/>
    <w:rsid w:val="2A631F9C"/>
    <w:rsid w:val="2A64428F"/>
    <w:rsid w:val="2A6B47A6"/>
    <w:rsid w:val="2ACE79AD"/>
    <w:rsid w:val="2B3A1288"/>
    <w:rsid w:val="2B411F6C"/>
    <w:rsid w:val="2B4F505C"/>
    <w:rsid w:val="2B6447D3"/>
    <w:rsid w:val="2B684AD7"/>
    <w:rsid w:val="2B7803BF"/>
    <w:rsid w:val="2B854C64"/>
    <w:rsid w:val="2B9D4499"/>
    <w:rsid w:val="2BAB14D4"/>
    <w:rsid w:val="2BBE4CF6"/>
    <w:rsid w:val="2BC905E4"/>
    <w:rsid w:val="2BD15C2D"/>
    <w:rsid w:val="2BDB5E2A"/>
    <w:rsid w:val="2BE94EB3"/>
    <w:rsid w:val="2C46143B"/>
    <w:rsid w:val="2C75598D"/>
    <w:rsid w:val="2CC57AE3"/>
    <w:rsid w:val="2CDA0E14"/>
    <w:rsid w:val="2D1201C5"/>
    <w:rsid w:val="2D4B4C07"/>
    <w:rsid w:val="2D5C7AD5"/>
    <w:rsid w:val="2D9908E4"/>
    <w:rsid w:val="2DAB3A11"/>
    <w:rsid w:val="2DF22E71"/>
    <w:rsid w:val="2E4C7434"/>
    <w:rsid w:val="2EAA459E"/>
    <w:rsid w:val="2EAC451D"/>
    <w:rsid w:val="2EC76912"/>
    <w:rsid w:val="2EDC7142"/>
    <w:rsid w:val="2EFE2B60"/>
    <w:rsid w:val="2F1371E3"/>
    <w:rsid w:val="2F295F4D"/>
    <w:rsid w:val="2F3D4710"/>
    <w:rsid w:val="2F421D00"/>
    <w:rsid w:val="2F537EB2"/>
    <w:rsid w:val="2F646E09"/>
    <w:rsid w:val="2F6B3264"/>
    <w:rsid w:val="2FE36B7A"/>
    <w:rsid w:val="30246864"/>
    <w:rsid w:val="30386149"/>
    <w:rsid w:val="303A7B45"/>
    <w:rsid w:val="305973B5"/>
    <w:rsid w:val="30847EF6"/>
    <w:rsid w:val="309C6E7E"/>
    <w:rsid w:val="30A60BB0"/>
    <w:rsid w:val="30A75E49"/>
    <w:rsid w:val="310E6656"/>
    <w:rsid w:val="311E411E"/>
    <w:rsid w:val="314E3E6F"/>
    <w:rsid w:val="31533217"/>
    <w:rsid w:val="316957DD"/>
    <w:rsid w:val="31816624"/>
    <w:rsid w:val="318359D7"/>
    <w:rsid w:val="31847EA9"/>
    <w:rsid w:val="31853009"/>
    <w:rsid w:val="3194612D"/>
    <w:rsid w:val="31983493"/>
    <w:rsid w:val="319D04C4"/>
    <w:rsid w:val="31B12BD6"/>
    <w:rsid w:val="31B75E7F"/>
    <w:rsid w:val="31BF1E78"/>
    <w:rsid w:val="31C11881"/>
    <w:rsid w:val="31C21C6D"/>
    <w:rsid w:val="31FD70BA"/>
    <w:rsid w:val="32052280"/>
    <w:rsid w:val="320E0D89"/>
    <w:rsid w:val="32147E47"/>
    <w:rsid w:val="322D0F47"/>
    <w:rsid w:val="323D1D77"/>
    <w:rsid w:val="32531691"/>
    <w:rsid w:val="326B1BDF"/>
    <w:rsid w:val="326C7CBC"/>
    <w:rsid w:val="327E6A8C"/>
    <w:rsid w:val="32D43D2F"/>
    <w:rsid w:val="32D84BE7"/>
    <w:rsid w:val="32E75355"/>
    <w:rsid w:val="32EA23C6"/>
    <w:rsid w:val="33291345"/>
    <w:rsid w:val="333B0F0B"/>
    <w:rsid w:val="33633E9E"/>
    <w:rsid w:val="33F64E17"/>
    <w:rsid w:val="340137EA"/>
    <w:rsid w:val="340F3E18"/>
    <w:rsid w:val="34190E4F"/>
    <w:rsid w:val="34267E6A"/>
    <w:rsid w:val="344857DC"/>
    <w:rsid w:val="34580516"/>
    <w:rsid w:val="34581601"/>
    <w:rsid w:val="3486402D"/>
    <w:rsid w:val="349B2F6B"/>
    <w:rsid w:val="34D57D4D"/>
    <w:rsid w:val="34E21536"/>
    <w:rsid w:val="34E27F10"/>
    <w:rsid w:val="34E32EFF"/>
    <w:rsid w:val="35320E5E"/>
    <w:rsid w:val="35347ACA"/>
    <w:rsid w:val="35547B25"/>
    <w:rsid w:val="3555100C"/>
    <w:rsid w:val="359D0C08"/>
    <w:rsid w:val="35CC57FB"/>
    <w:rsid w:val="35DC49D4"/>
    <w:rsid w:val="35FA100D"/>
    <w:rsid w:val="36027296"/>
    <w:rsid w:val="36280B6B"/>
    <w:rsid w:val="36555C50"/>
    <w:rsid w:val="36660BF1"/>
    <w:rsid w:val="366A7C6E"/>
    <w:rsid w:val="369B4360"/>
    <w:rsid w:val="36A21203"/>
    <w:rsid w:val="36A93A2C"/>
    <w:rsid w:val="36BB4F9C"/>
    <w:rsid w:val="36C750BD"/>
    <w:rsid w:val="36C97A52"/>
    <w:rsid w:val="36F65333"/>
    <w:rsid w:val="36FD4783"/>
    <w:rsid w:val="372877BD"/>
    <w:rsid w:val="372C6794"/>
    <w:rsid w:val="37564BF2"/>
    <w:rsid w:val="37842541"/>
    <w:rsid w:val="37994A48"/>
    <w:rsid w:val="379A6069"/>
    <w:rsid w:val="37B225A0"/>
    <w:rsid w:val="37B25204"/>
    <w:rsid w:val="37BA3C5F"/>
    <w:rsid w:val="37CF2904"/>
    <w:rsid w:val="37EA7431"/>
    <w:rsid w:val="37FF7F9B"/>
    <w:rsid w:val="385400D5"/>
    <w:rsid w:val="387546B0"/>
    <w:rsid w:val="389E0564"/>
    <w:rsid w:val="38AB2FFB"/>
    <w:rsid w:val="38B46DDA"/>
    <w:rsid w:val="38E2747C"/>
    <w:rsid w:val="38F6402C"/>
    <w:rsid w:val="39144369"/>
    <w:rsid w:val="3915423C"/>
    <w:rsid w:val="392B0AEF"/>
    <w:rsid w:val="394B3563"/>
    <w:rsid w:val="39744752"/>
    <w:rsid w:val="397D5B31"/>
    <w:rsid w:val="397F0310"/>
    <w:rsid w:val="39894A50"/>
    <w:rsid w:val="39D25506"/>
    <w:rsid w:val="39DA3296"/>
    <w:rsid w:val="3A163D5D"/>
    <w:rsid w:val="3A231BA2"/>
    <w:rsid w:val="3A4B526B"/>
    <w:rsid w:val="3A995330"/>
    <w:rsid w:val="3AD7555A"/>
    <w:rsid w:val="3AE65AEC"/>
    <w:rsid w:val="3AF778E1"/>
    <w:rsid w:val="3B1B643B"/>
    <w:rsid w:val="3B21402A"/>
    <w:rsid w:val="3B3E46E9"/>
    <w:rsid w:val="3B6630F4"/>
    <w:rsid w:val="3B6746DD"/>
    <w:rsid w:val="3B8D0752"/>
    <w:rsid w:val="3B9938E3"/>
    <w:rsid w:val="3BB42AC5"/>
    <w:rsid w:val="3BFB5048"/>
    <w:rsid w:val="3C095D9D"/>
    <w:rsid w:val="3C1E2C27"/>
    <w:rsid w:val="3C6C34EF"/>
    <w:rsid w:val="3C6D61EC"/>
    <w:rsid w:val="3C8F2691"/>
    <w:rsid w:val="3CA97643"/>
    <w:rsid w:val="3CC322B8"/>
    <w:rsid w:val="3CD85D9A"/>
    <w:rsid w:val="3CFE3D20"/>
    <w:rsid w:val="3D003C77"/>
    <w:rsid w:val="3D116594"/>
    <w:rsid w:val="3D435BBA"/>
    <w:rsid w:val="3D633FF2"/>
    <w:rsid w:val="3D747CAE"/>
    <w:rsid w:val="3DAB747A"/>
    <w:rsid w:val="3DBC344A"/>
    <w:rsid w:val="3DCB2AC3"/>
    <w:rsid w:val="3DD158EF"/>
    <w:rsid w:val="3DD45049"/>
    <w:rsid w:val="3DDD4D32"/>
    <w:rsid w:val="3DDD626B"/>
    <w:rsid w:val="3E0F5BB6"/>
    <w:rsid w:val="3E6547E6"/>
    <w:rsid w:val="3E6959DB"/>
    <w:rsid w:val="3E8B778D"/>
    <w:rsid w:val="3E9F2C7E"/>
    <w:rsid w:val="3EA44DEB"/>
    <w:rsid w:val="3F7C04A8"/>
    <w:rsid w:val="3F9056B9"/>
    <w:rsid w:val="3FA41275"/>
    <w:rsid w:val="3FBD4CFB"/>
    <w:rsid w:val="3FF85C24"/>
    <w:rsid w:val="3FFC4891"/>
    <w:rsid w:val="40357AFB"/>
    <w:rsid w:val="403632C8"/>
    <w:rsid w:val="403B2660"/>
    <w:rsid w:val="4048421A"/>
    <w:rsid w:val="40514505"/>
    <w:rsid w:val="4092024C"/>
    <w:rsid w:val="40F176C2"/>
    <w:rsid w:val="4108199C"/>
    <w:rsid w:val="410D0685"/>
    <w:rsid w:val="412E3048"/>
    <w:rsid w:val="413D6E04"/>
    <w:rsid w:val="413E3EFB"/>
    <w:rsid w:val="4142779F"/>
    <w:rsid w:val="41681168"/>
    <w:rsid w:val="41717477"/>
    <w:rsid w:val="41C07DE3"/>
    <w:rsid w:val="41C86E6C"/>
    <w:rsid w:val="41E878F1"/>
    <w:rsid w:val="41F0420F"/>
    <w:rsid w:val="41F26BB3"/>
    <w:rsid w:val="420B69B7"/>
    <w:rsid w:val="4219192D"/>
    <w:rsid w:val="42485ACE"/>
    <w:rsid w:val="42552C5C"/>
    <w:rsid w:val="426F3DC8"/>
    <w:rsid w:val="428F7A33"/>
    <w:rsid w:val="42961A74"/>
    <w:rsid w:val="42A905E7"/>
    <w:rsid w:val="42CF4BFE"/>
    <w:rsid w:val="42F20F80"/>
    <w:rsid w:val="43215FF6"/>
    <w:rsid w:val="432F5EF5"/>
    <w:rsid w:val="437151C9"/>
    <w:rsid w:val="4381424B"/>
    <w:rsid w:val="43B76635"/>
    <w:rsid w:val="43C15A55"/>
    <w:rsid w:val="43EA64AE"/>
    <w:rsid w:val="43F6213D"/>
    <w:rsid w:val="44002DCF"/>
    <w:rsid w:val="44092F1D"/>
    <w:rsid w:val="442C0AFE"/>
    <w:rsid w:val="44342A4D"/>
    <w:rsid w:val="445B505B"/>
    <w:rsid w:val="44782562"/>
    <w:rsid w:val="448511DA"/>
    <w:rsid w:val="44DF06D3"/>
    <w:rsid w:val="44EE0E0E"/>
    <w:rsid w:val="44F16CDF"/>
    <w:rsid w:val="450920C8"/>
    <w:rsid w:val="451121D1"/>
    <w:rsid w:val="4511664B"/>
    <w:rsid w:val="452C18A5"/>
    <w:rsid w:val="452E357F"/>
    <w:rsid w:val="45485F67"/>
    <w:rsid w:val="456C28C0"/>
    <w:rsid w:val="45727A66"/>
    <w:rsid w:val="45884A06"/>
    <w:rsid w:val="45956601"/>
    <w:rsid w:val="459D1F1C"/>
    <w:rsid w:val="45B117AB"/>
    <w:rsid w:val="46186A1B"/>
    <w:rsid w:val="463F6E4E"/>
    <w:rsid w:val="465F365F"/>
    <w:rsid w:val="46995CDD"/>
    <w:rsid w:val="470E46FB"/>
    <w:rsid w:val="47117B1E"/>
    <w:rsid w:val="474853F4"/>
    <w:rsid w:val="47553294"/>
    <w:rsid w:val="476A4FEE"/>
    <w:rsid w:val="476C553D"/>
    <w:rsid w:val="47AE2012"/>
    <w:rsid w:val="47B828B9"/>
    <w:rsid w:val="480638CC"/>
    <w:rsid w:val="48625930"/>
    <w:rsid w:val="4871570D"/>
    <w:rsid w:val="489C3CE4"/>
    <w:rsid w:val="48A979B2"/>
    <w:rsid w:val="48B80065"/>
    <w:rsid w:val="48C74D0A"/>
    <w:rsid w:val="48D126D1"/>
    <w:rsid w:val="48FE3983"/>
    <w:rsid w:val="490247F2"/>
    <w:rsid w:val="490917C6"/>
    <w:rsid w:val="49247277"/>
    <w:rsid w:val="49311755"/>
    <w:rsid w:val="49417840"/>
    <w:rsid w:val="49700554"/>
    <w:rsid w:val="498601C6"/>
    <w:rsid w:val="49B54BC2"/>
    <w:rsid w:val="49C86761"/>
    <w:rsid w:val="49E67379"/>
    <w:rsid w:val="49EE39B7"/>
    <w:rsid w:val="49F202F8"/>
    <w:rsid w:val="49F45543"/>
    <w:rsid w:val="4A6F43FA"/>
    <w:rsid w:val="4ABA685A"/>
    <w:rsid w:val="4B09335A"/>
    <w:rsid w:val="4B241F49"/>
    <w:rsid w:val="4B3F1DCF"/>
    <w:rsid w:val="4B4130D0"/>
    <w:rsid w:val="4B447B91"/>
    <w:rsid w:val="4B4D7429"/>
    <w:rsid w:val="4B4F4190"/>
    <w:rsid w:val="4B4F5B02"/>
    <w:rsid w:val="4B526CFB"/>
    <w:rsid w:val="4B696AA0"/>
    <w:rsid w:val="4B7E2DEE"/>
    <w:rsid w:val="4B8E0062"/>
    <w:rsid w:val="4B9E0178"/>
    <w:rsid w:val="4BBC68F8"/>
    <w:rsid w:val="4BE61A95"/>
    <w:rsid w:val="4C414426"/>
    <w:rsid w:val="4C4B10A0"/>
    <w:rsid w:val="4C4E1F6F"/>
    <w:rsid w:val="4C6C0661"/>
    <w:rsid w:val="4C9B041B"/>
    <w:rsid w:val="4CC95B2E"/>
    <w:rsid w:val="4CD30299"/>
    <w:rsid w:val="4CE27241"/>
    <w:rsid w:val="4CE3059E"/>
    <w:rsid w:val="4D3D6D7A"/>
    <w:rsid w:val="4D472B2B"/>
    <w:rsid w:val="4D4815EC"/>
    <w:rsid w:val="4D4C7512"/>
    <w:rsid w:val="4D666707"/>
    <w:rsid w:val="4D91079F"/>
    <w:rsid w:val="4D914BC4"/>
    <w:rsid w:val="4DA02521"/>
    <w:rsid w:val="4DE81CE0"/>
    <w:rsid w:val="4E082509"/>
    <w:rsid w:val="4E2B00F6"/>
    <w:rsid w:val="4E3B7DB8"/>
    <w:rsid w:val="4E4F641E"/>
    <w:rsid w:val="4E51609D"/>
    <w:rsid w:val="4E5C6C37"/>
    <w:rsid w:val="4E836507"/>
    <w:rsid w:val="4E840EB6"/>
    <w:rsid w:val="4E8B1ED3"/>
    <w:rsid w:val="4E9353FF"/>
    <w:rsid w:val="4EBA44C1"/>
    <w:rsid w:val="4EC07F4D"/>
    <w:rsid w:val="4EC21850"/>
    <w:rsid w:val="4EC230BA"/>
    <w:rsid w:val="4EFC3549"/>
    <w:rsid w:val="4F111478"/>
    <w:rsid w:val="4F8A7B08"/>
    <w:rsid w:val="4F962340"/>
    <w:rsid w:val="4FA90297"/>
    <w:rsid w:val="4FA946CD"/>
    <w:rsid w:val="4FD3581B"/>
    <w:rsid w:val="503508A0"/>
    <w:rsid w:val="503C5B28"/>
    <w:rsid w:val="50501ECB"/>
    <w:rsid w:val="50656CB3"/>
    <w:rsid w:val="506E2365"/>
    <w:rsid w:val="508255EF"/>
    <w:rsid w:val="50A5440E"/>
    <w:rsid w:val="50AC642C"/>
    <w:rsid w:val="50B67A9C"/>
    <w:rsid w:val="50E50B67"/>
    <w:rsid w:val="50F57818"/>
    <w:rsid w:val="5119249E"/>
    <w:rsid w:val="5141604D"/>
    <w:rsid w:val="515127A3"/>
    <w:rsid w:val="51540AF1"/>
    <w:rsid w:val="51854B8B"/>
    <w:rsid w:val="51971286"/>
    <w:rsid w:val="519B014C"/>
    <w:rsid w:val="519D1EC1"/>
    <w:rsid w:val="519F2B4E"/>
    <w:rsid w:val="51B81BFB"/>
    <w:rsid w:val="51BE17D0"/>
    <w:rsid w:val="51CE0BB4"/>
    <w:rsid w:val="51FB6D06"/>
    <w:rsid w:val="51FF3ABD"/>
    <w:rsid w:val="52036003"/>
    <w:rsid w:val="52B00393"/>
    <w:rsid w:val="52CD77BB"/>
    <w:rsid w:val="52DD6461"/>
    <w:rsid w:val="53024FDB"/>
    <w:rsid w:val="5328105F"/>
    <w:rsid w:val="533169F8"/>
    <w:rsid w:val="534218EA"/>
    <w:rsid w:val="53797936"/>
    <w:rsid w:val="53B72696"/>
    <w:rsid w:val="53BC11E5"/>
    <w:rsid w:val="53C320D0"/>
    <w:rsid w:val="53CD6462"/>
    <w:rsid w:val="53DA2259"/>
    <w:rsid w:val="53F20810"/>
    <w:rsid w:val="53F50AF3"/>
    <w:rsid w:val="54060A8E"/>
    <w:rsid w:val="5410291C"/>
    <w:rsid w:val="542A5B25"/>
    <w:rsid w:val="542D5B41"/>
    <w:rsid w:val="547D6B32"/>
    <w:rsid w:val="548224B7"/>
    <w:rsid w:val="54BA7C4A"/>
    <w:rsid w:val="54CD188C"/>
    <w:rsid w:val="54ED3AD3"/>
    <w:rsid w:val="54F405C4"/>
    <w:rsid w:val="554E0F68"/>
    <w:rsid w:val="557A4B9E"/>
    <w:rsid w:val="55931078"/>
    <w:rsid w:val="55CF6136"/>
    <w:rsid w:val="55F85AD5"/>
    <w:rsid w:val="55FC645F"/>
    <w:rsid w:val="561E68B5"/>
    <w:rsid w:val="564474F7"/>
    <w:rsid w:val="56720B3D"/>
    <w:rsid w:val="567F425E"/>
    <w:rsid w:val="569D2EA6"/>
    <w:rsid w:val="56A93A31"/>
    <w:rsid w:val="56B6624F"/>
    <w:rsid w:val="56DE4F35"/>
    <w:rsid w:val="56E31E92"/>
    <w:rsid w:val="56E52923"/>
    <w:rsid w:val="574D35F0"/>
    <w:rsid w:val="57556582"/>
    <w:rsid w:val="57A54455"/>
    <w:rsid w:val="57AB5B8A"/>
    <w:rsid w:val="57BE666B"/>
    <w:rsid w:val="57C46001"/>
    <w:rsid w:val="57D11456"/>
    <w:rsid w:val="57EA28B7"/>
    <w:rsid w:val="57EF4738"/>
    <w:rsid w:val="58025C61"/>
    <w:rsid w:val="582B277D"/>
    <w:rsid w:val="582E1DCC"/>
    <w:rsid w:val="583B74C4"/>
    <w:rsid w:val="58510B69"/>
    <w:rsid w:val="58812E23"/>
    <w:rsid w:val="588D0473"/>
    <w:rsid w:val="58A5329E"/>
    <w:rsid w:val="58C646DE"/>
    <w:rsid w:val="58E97BCD"/>
    <w:rsid w:val="58F60860"/>
    <w:rsid w:val="591C1BDF"/>
    <w:rsid w:val="595D2783"/>
    <w:rsid w:val="597664CF"/>
    <w:rsid w:val="597C6693"/>
    <w:rsid w:val="59807E29"/>
    <w:rsid w:val="598E234D"/>
    <w:rsid w:val="59B738E2"/>
    <w:rsid w:val="59F45FE9"/>
    <w:rsid w:val="59FC3A76"/>
    <w:rsid w:val="5A020B69"/>
    <w:rsid w:val="5A06750D"/>
    <w:rsid w:val="5A067ABD"/>
    <w:rsid w:val="5A0D2AF5"/>
    <w:rsid w:val="5A350909"/>
    <w:rsid w:val="5A3640B2"/>
    <w:rsid w:val="5A494F88"/>
    <w:rsid w:val="5A9D5351"/>
    <w:rsid w:val="5AB61882"/>
    <w:rsid w:val="5AB86CA8"/>
    <w:rsid w:val="5AC65D4B"/>
    <w:rsid w:val="5AD80C09"/>
    <w:rsid w:val="5ADD31EB"/>
    <w:rsid w:val="5AEE5AFA"/>
    <w:rsid w:val="5B0618BA"/>
    <w:rsid w:val="5B216B93"/>
    <w:rsid w:val="5B480BE2"/>
    <w:rsid w:val="5B4B065D"/>
    <w:rsid w:val="5B541385"/>
    <w:rsid w:val="5B731F17"/>
    <w:rsid w:val="5B752DAC"/>
    <w:rsid w:val="5B855398"/>
    <w:rsid w:val="5B985F33"/>
    <w:rsid w:val="5BA547FD"/>
    <w:rsid w:val="5BD0554C"/>
    <w:rsid w:val="5BD341C0"/>
    <w:rsid w:val="5BDD5572"/>
    <w:rsid w:val="5BFD13D5"/>
    <w:rsid w:val="5C023285"/>
    <w:rsid w:val="5C053302"/>
    <w:rsid w:val="5C156E2E"/>
    <w:rsid w:val="5C184D17"/>
    <w:rsid w:val="5C2F6156"/>
    <w:rsid w:val="5C34538D"/>
    <w:rsid w:val="5C3527C1"/>
    <w:rsid w:val="5C4446BC"/>
    <w:rsid w:val="5C4A7D7D"/>
    <w:rsid w:val="5C59227E"/>
    <w:rsid w:val="5C5923F4"/>
    <w:rsid w:val="5C696319"/>
    <w:rsid w:val="5CBF315F"/>
    <w:rsid w:val="5CD22373"/>
    <w:rsid w:val="5CE97950"/>
    <w:rsid w:val="5D006C7D"/>
    <w:rsid w:val="5D204232"/>
    <w:rsid w:val="5D2834D1"/>
    <w:rsid w:val="5D6F59B5"/>
    <w:rsid w:val="5DA072AF"/>
    <w:rsid w:val="5DBE6F74"/>
    <w:rsid w:val="5DC96734"/>
    <w:rsid w:val="5DCE35DC"/>
    <w:rsid w:val="5E494F97"/>
    <w:rsid w:val="5E652DAF"/>
    <w:rsid w:val="5E67649C"/>
    <w:rsid w:val="5EBD07ED"/>
    <w:rsid w:val="5EE54759"/>
    <w:rsid w:val="5EEA5E0B"/>
    <w:rsid w:val="5EFE68AB"/>
    <w:rsid w:val="5F1A2F60"/>
    <w:rsid w:val="5F203B9E"/>
    <w:rsid w:val="5F2C57B2"/>
    <w:rsid w:val="5F504722"/>
    <w:rsid w:val="5F5111A8"/>
    <w:rsid w:val="5F5D4D98"/>
    <w:rsid w:val="5F5F7A03"/>
    <w:rsid w:val="5F895DF7"/>
    <w:rsid w:val="5F9D6C85"/>
    <w:rsid w:val="5FCD2A58"/>
    <w:rsid w:val="5FCF5D94"/>
    <w:rsid w:val="5FE31B0E"/>
    <w:rsid w:val="5FF40F17"/>
    <w:rsid w:val="5FFA35CE"/>
    <w:rsid w:val="5FFE743D"/>
    <w:rsid w:val="60093FB2"/>
    <w:rsid w:val="60124E0E"/>
    <w:rsid w:val="60184B18"/>
    <w:rsid w:val="60555647"/>
    <w:rsid w:val="606B38FE"/>
    <w:rsid w:val="60725AB7"/>
    <w:rsid w:val="60C2424D"/>
    <w:rsid w:val="60DD3854"/>
    <w:rsid w:val="60E60C15"/>
    <w:rsid w:val="60FA4311"/>
    <w:rsid w:val="6109503A"/>
    <w:rsid w:val="611B6509"/>
    <w:rsid w:val="611F6D1A"/>
    <w:rsid w:val="61256FE7"/>
    <w:rsid w:val="612A446D"/>
    <w:rsid w:val="61743909"/>
    <w:rsid w:val="61FF4FE6"/>
    <w:rsid w:val="620407AD"/>
    <w:rsid w:val="62066D1B"/>
    <w:rsid w:val="62197CD5"/>
    <w:rsid w:val="6230204C"/>
    <w:rsid w:val="62344D66"/>
    <w:rsid w:val="62461143"/>
    <w:rsid w:val="6249359C"/>
    <w:rsid w:val="627A5BB8"/>
    <w:rsid w:val="62DF79C8"/>
    <w:rsid w:val="62F13FFD"/>
    <w:rsid w:val="62F55558"/>
    <w:rsid w:val="63027990"/>
    <w:rsid w:val="63294281"/>
    <w:rsid w:val="636A1BCC"/>
    <w:rsid w:val="63CF1EA2"/>
    <w:rsid w:val="63D97580"/>
    <w:rsid w:val="63FE374D"/>
    <w:rsid w:val="640633D1"/>
    <w:rsid w:val="64D84B8D"/>
    <w:rsid w:val="64E604BD"/>
    <w:rsid w:val="65133F66"/>
    <w:rsid w:val="653C799F"/>
    <w:rsid w:val="653F56A4"/>
    <w:rsid w:val="65402DE8"/>
    <w:rsid w:val="65453514"/>
    <w:rsid w:val="6549760C"/>
    <w:rsid w:val="65785026"/>
    <w:rsid w:val="65A03BDD"/>
    <w:rsid w:val="65B34A2E"/>
    <w:rsid w:val="65B70A25"/>
    <w:rsid w:val="65D477E3"/>
    <w:rsid w:val="65D6603C"/>
    <w:rsid w:val="65DA5A4E"/>
    <w:rsid w:val="65F45D34"/>
    <w:rsid w:val="663F2DAA"/>
    <w:rsid w:val="664B6B20"/>
    <w:rsid w:val="6664055B"/>
    <w:rsid w:val="668B693E"/>
    <w:rsid w:val="66BA42E8"/>
    <w:rsid w:val="66BB3580"/>
    <w:rsid w:val="66BC3CF3"/>
    <w:rsid w:val="66EF3C22"/>
    <w:rsid w:val="66F0038A"/>
    <w:rsid w:val="67110556"/>
    <w:rsid w:val="67141819"/>
    <w:rsid w:val="671674B4"/>
    <w:rsid w:val="671A31D2"/>
    <w:rsid w:val="672B0D45"/>
    <w:rsid w:val="675F2D83"/>
    <w:rsid w:val="67A27FCE"/>
    <w:rsid w:val="67C00D97"/>
    <w:rsid w:val="67CF057A"/>
    <w:rsid w:val="68030F26"/>
    <w:rsid w:val="684660C6"/>
    <w:rsid w:val="685D2DB1"/>
    <w:rsid w:val="688F1402"/>
    <w:rsid w:val="68967B7B"/>
    <w:rsid w:val="689B69BA"/>
    <w:rsid w:val="689F1C8E"/>
    <w:rsid w:val="68A761C3"/>
    <w:rsid w:val="68BB6DA4"/>
    <w:rsid w:val="68C37A8D"/>
    <w:rsid w:val="690F274C"/>
    <w:rsid w:val="691B590A"/>
    <w:rsid w:val="6923123F"/>
    <w:rsid w:val="692F1586"/>
    <w:rsid w:val="69390D01"/>
    <w:rsid w:val="693D37A5"/>
    <w:rsid w:val="69794A0E"/>
    <w:rsid w:val="698B2F3D"/>
    <w:rsid w:val="69C4390D"/>
    <w:rsid w:val="69EB3EE2"/>
    <w:rsid w:val="69F6601B"/>
    <w:rsid w:val="6A462913"/>
    <w:rsid w:val="6A4B19E8"/>
    <w:rsid w:val="6AB7259A"/>
    <w:rsid w:val="6AEA4C0A"/>
    <w:rsid w:val="6B1455A0"/>
    <w:rsid w:val="6B23648B"/>
    <w:rsid w:val="6B2B7F0A"/>
    <w:rsid w:val="6B375D07"/>
    <w:rsid w:val="6B531F73"/>
    <w:rsid w:val="6B60558D"/>
    <w:rsid w:val="6B8C4C19"/>
    <w:rsid w:val="6B9A05FE"/>
    <w:rsid w:val="6BD146FC"/>
    <w:rsid w:val="6BD90F5A"/>
    <w:rsid w:val="6BE05C6E"/>
    <w:rsid w:val="6BE817DF"/>
    <w:rsid w:val="6C021039"/>
    <w:rsid w:val="6C0B610A"/>
    <w:rsid w:val="6C2B520A"/>
    <w:rsid w:val="6C5D0A41"/>
    <w:rsid w:val="6C6F7147"/>
    <w:rsid w:val="6C713AAF"/>
    <w:rsid w:val="6C7B1ED6"/>
    <w:rsid w:val="6C9F442D"/>
    <w:rsid w:val="6CAD2423"/>
    <w:rsid w:val="6D242A43"/>
    <w:rsid w:val="6D3265B8"/>
    <w:rsid w:val="6D393D3D"/>
    <w:rsid w:val="6D5A7259"/>
    <w:rsid w:val="6D6E561C"/>
    <w:rsid w:val="6D6F7F81"/>
    <w:rsid w:val="6D897ACD"/>
    <w:rsid w:val="6DA51061"/>
    <w:rsid w:val="6DBF5057"/>
    <w:rsid w:val="6DC236A7"/>
    <w:rsid w:val="6DD74948"/>
    <w:rsid w:val="6E0407AF"/>
    <w:rsid w:val="6E36777B"/>
    <w:rsid w:val="6E90662D"/>
    <w:rsid w:val="6EAA0510"/>
    <w:rsid w:val="6EC54115"/>
    <w:rsid w:val="6EC67243"/>
    <w:rsid w:val="6F02474F"/>
    <w:rsid w:val="6F161353"/>
    <w:rsid w:val="6F712728"/>
    <w:rsid w:val="6F764C47"/>
    <w:rsid w:val="6FAA037F"/>
    <w:rsid w:val="6FBA168C"/>
    <w:rsid w:val="6FCD4DC3"/>
    <w:rsid w:val="6FE200B5"/>
    <w:rsid w:val="701A0D8D"/>
    <w:rsid w:val="703E3D3F"/>
    <w:rsid w:val="70453604"/>
    <w:rsid w:val="7049536D"/>
    <w:rsid w:val="704B69D5"/>
    <w:rsid w:val="704E785E"/>
    <w:rsid w:val="70575AEF"/>
    <w:rsid w:val="70707E79"/>
    <w:rsid w:val="708427D1"/>
    <w:rsid w:val="708A12FB"/>
    <w:rsid w:val="709F086E"/>
    <w:rsid w:val="70AD3752"/>
    <w:rsid w:val="70C37B40"/>
    <w:rsid w:val="70D420F2"/>
    <w:rsid w:val="70D465B8"/>
    <w:rsid w:val="70D66DF0"/>
    <w:rsid w:val="70F51833"/>
    <w:rsid w:val="710E0962"/>
    <w:rsid w:val="711559D9"/>
    <w:rsid w:val="71196825"/>
    <w:rsid w:val="712057EE"/>
    <w:rsid w:val="7124675A"/>
    <w:rsid w:val="713C6D66"/>
    <w:rsid w:val="717C22CC"/>
    <w:rsid w:val="719D1E59"/>
    <w:rsid w:val="71A144B6"/>
    <w:rsid w:val="71DC2A54"/>
    <w:rsid w:val="71FE20E1"/>
    <w:rsid w:val="72073E40"/>
    <w:rsid w:val="72187C8D"/>
    <w:rsid w:val="724B4FE6"/>
    <w:rsid w:val="725728DF"/>
    <w:rsid w:val="7289743A"/>
    <w:rsid w:val="728D0CBE"/>
    <w:rsid w:val="72982317"/>
    <w:rsid w:val="72A203BE"/>
    <w:rsid w:val="72AC67CC"/>
    <w:rsid w:val="72B333F0"/>
    <w:rsid w:val="72ED16F6"/>
    <w:rsid w:val="72FB18E8"/>
    <w:rsid w:val="73067999"/>
    <w:rsid w:val="731146DF"/>
    <w:rsid w:val="73471929"/>
    <w:rsid w:val="7357549C"/>
    <w:rsid w:val="737C616E"/>
    <w:rsid w:val="73A570BE"/>
    <w:rsid w:val="73B55CE5"/>
    <w:rsid w:val="73BF6370"/>
    <w:rsid w:val="73DF2D00"/>
    <w:rsid w:val="73E41DB0"/>
    <w:rsid w:val="73F11B3B"/>
    <w:rsid w:val="741078D4"/>
    <w:rsid w:val="742628CD"/>
    <w:rsid w:val="743A7256"/>
    <w:rsid w:val="743E345D"/>
    <w:rsid w:val="74456044"/>
    <w:rsid w:val="744E355C"/>
    <w:rsid w:val="746A3C99"/>
    <w:rsid w:val="752D3F84"/>
    <w:rsid w:val="754C5279"/>
    <w:rsid w:val="75656708"/>
    <w:rsid w:val="75794A3A"/>
    <w:rsid w:val="75843372"/>
    <w:rsid w:val="759D0746"/>
    <w:rsid w:val="75A673B6"/>
    <w:rsid w:val="75AC5725"/>
    <w:rsid w:val="75EA4A97"/>
    <w:rsid w:val="762466D1"/>
    <w:rsid w:val="763F4EBF"/>
    <w:rsid w:val="766D199A"/>
    <w:rsid w:val="76736393"/>
    <w:rsid w:val="76C53359"/>
    <w:rsid w:val="76D5551D"/>
    <w:rsid w:val="77045665"/>
    <w:rsid w:val="77515C21"/>
    <w:rsid w:val="779175AE"/>
    <w:rsid w:val="77AB2F71"/>
    <w:rsid w:val="77B860F8"/>
    <w:rsid w:val="78302359"/>
    <w:rsid w:val="78415467"/>
    <w:rsid w:val="784B2391"/>
    <w:rsid w:val="786406FC"/>
    <w:rsid w:val="78646824"/>
    <w:rsid w:val="78722829"/>
    <w:rsid w:val="78A02FC1"/>
    <w:rsid w:val="78A26ABB"/>
    <w:rsid w:val="78B904A9"/>
    <w:rsid w:val="78CB4741"/>
    <w:rsid w:val="78E81743"/>
    <w:rsid w:val="79051F27"/>
    <w:rsid w:val="790906CA"/>
    <w:rsid w:val="791D15E8"/>
    <w:rsid w:val="79346ACD"/>
    <w:rsid w:val="79472CD7"/>
    <w:rsid w:val="79693FA8"/>
    <w:rsid w:val="79797147"/>
    <w:rsid w:val="79802A8D"/>
    <w:rsid w:val="799663F4"/>
    <w:rsid w:val="79B26886"/>
    <w:rsid w:val="79F4294F"/>
    <w:rsid w:val="79F83A11"/>
    <w:rsid w:val="7A3F2EEC"/>
    <w:rsid w:val="7A4D43B9"/>
    <w:rsid w:val="7A8469C6"/>
    <w:rsid w:val="7AA738D9"/>
    <w:rsid w:val="7ABE390A"/>
    <w:rsid w:val="7ACE3DBB"/>
    <w:rsid w:val="7AD8180D"/>
    <w:rsid w:val="7AE97D77"/>
    <w:rsid w:val="7AEC0449"/>
    <w:rsid w:val="7B1177B4"/>
    <w:rsid w:val="7B133CE5"/>
    <w:rsid w:val="7B2F5F22"/>
    <w:rsid w:val="7B4247B1"/>
    <w:rsid w:val="7B6525D9"/>
    <w:rsid w:val="7B721B2D"/>
    <w:rsid w:val="7B8F3F36"/>
    <w:rsid w:val="7BA16F19"/>
    <w:rsid w:val="7BA740A8"/>
    <w:rsid w:val="7BB3184D"/>
    <w:rsid w:val="7BCB2D26"/>
    <w:rsid w:val="7BCC21C8"/>
    <w:rsid w:val="7BD6481B"/>
    <w:rsid w:val="7C024383"/>
    <w:rsid w:val="7C1B0215"/>
    <w:rsid w:val="7C52112F"/>
    <w:rsid w:val="7CBB1344"/>
    <w:rsid w:val="7D034C85"/>
    <w:rsid w:val="7D160FF3"/>
    <w:rsid w:val="7D30774F"/>
    <w:rsid w:val="7D4725DA"/>
    <w:rsid w:val="7D4F14E0"/>
    <w:rsid w:val="7D696C43"/>
    <w:rsid w:val="7D714D58"/>
    <w:rsid w:val="7D8B0F23"/>
    <w:rsid w:val="7D8E2238"/>
    <w:rsid w:val="7DB15F96"/>
    <w:rsid w:val="7DB84D30"/>
    <w:rsid w:val="7DCD3D90"/>
    <w:rsid w:val="7DDB7D18"/>
    <w:rsid w:val="7DE60853"/>
    <w:rsid w:val="7E172E11"/>
    <w:rsid w:val="7E264E94"/>
    <w:rsid w:val="7E6130C0"/>
    <w:rsid w:val="7E741DCD"/>
    <w:rsid w:val="7EAA05AF"/>
    <w:rsid w:val="7EC91921"/>
    <w:rsid w:val="7EEF7CFF"/>
    <w:rsid w:val="7EF103CA"/>
    <w:rsid w:val="7EFA317F"/>
    <w:rsid w:val="7F0C1639"/>
    <w:rsid w:val="7F101A28"/>
    <w:rsid w:val="7F243CFA"/>
    <w:rsid w:val="7F3043F2"/>
    <w:rsid w:val="7F380BBF"/>
    <w:rsid w:val="7F671B97"/>
    <w:rsid w:val="7F8170E0"/>
    <w:rsid w:val="7FEA4E5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nhideWhenUsed="0" w:uiPriority="9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qFormat="1" w:unhideWhenUsed="0" w:uiPriority="99" w:semiHidden="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lang w:val="en-US" w:eastAsia="zh-CN" w:bidi="ar-SA"/>
    </w:rPr>
  </w:style>
  <w:style w:type="paragraph" w:styleId="6">
    <w:name w:val="heading 1"/>
    <w:basedOn w:val="1"/>
    <w:next w:val="1"/>
    <w:autoRedefine/>
    <w:qFormat/>
    <w:uiPriority w:val="9"/>
    <w:pPr>
      <w:widowControl/>
      <w:spacing w:before="100" w:beforeAutospacing="1" w:after="100" w:afterAutospacing="1"/>
      <w:jc w:val="left"/>
      <w:outlineLvl w:val="0"/>
    </w:pPr>
    <w:rPr>
      <w:rFonts w:ascii="宋体" w:hAnsi="宋体" w:eastAsia="宋体"/>
      <w:b/>
      <w:bCs/>
      <w:kern w:val="36"/>
      <w:sz w:val="48"/>
      <w:szCs w:val="48"/>
    </w:rPr>
  </w:style>
  <w:style w:type="paragraph" w:styleId="7">
    <w:name w:val="heading 2"/>
    <w:basedOn w:val="1"/>
    <w:next w:val="1"/>
    <w:autoRedefine/>
    <w:unhideWhenUsed/>
    <w:qFormat/>
    <w:uiPriority w:val="9"/>
    <w:pPr>
      <w:keepNext/>
      <w:keepLines/>
      <w:spacing w:before="260" w:after="260" w:line="416" w:lineRule="auto"/>
      <w:outlineLvl w:val="1"/>
    </w:pPr>
    <w:rPr>
      <w:rFonts w:ascii="等线 Light" w:hAnsi="等线 Light" w:eastAsia="等线 Light"/>
      <w:b/>
      <w:bCs/>
      <w:kern w:val="0"/>
      <w:sz w:val="32"/>
      <w:szCs w:val="32"/>
    </w:rPr>
  </w:style>
  <w:style w:type="paragraph" w:styleId="8">
    <w:name w:val="heading 6"/>
    <w:basedOn w:val="1"/>
    <w:next w:val="1"/>
    <w:autoRedefine/>
    <w:qFormat/>
    <w:uiPriority w:val="99"/>
    <w:pPr>
      <w:keepNext/>
      <w:keepLines/>
      <w:tabs>
        <w:tab w:val="left" w:pos="1151"/>
      </w:tabs>
      <w:spacing w:before="240" w:after="64" w:line="320" w:lineRule="auto"/>
      <w:ind w:left="1151" w:hanging="1151"/>
      <w:outlineLvl w:val="5"/>
    </w:pPr>
    <w:rPr>
      <w:rFonts w:ascii="Cambria" w:hAnsi="Cambria"/>
      <w:b/>
      <w:bCs/>
    </w:rPr>
  </w:style>
  <w:style w:type="character" w:default="1" w:styleId="13">
    <w:name w:val="Default Paragraph Font"/>
    <w:link w:val="14"/>
    <w:autoRedefine/>
    <w:qFormat/>
    <w:uiPriority w:val="0"/>
  </w:style>
  <w:style w:type="table" w:default="1" w:styleId="12">
    <w:name w:val="Normal Table"/>
    <w:autoRedefine/>
    <w:unhideWhenUsed/>
    <w:qFormat/>
    <w:uiPriority w:val="99"/>
    <w:tblPr>
      <w:tblCellMar>
        <w:top w:w="0" w:type="dxa"/>
        <w:left w:w="108" w:type="dxa"/>
        <w:bottom w:w="0" w:type="dxa"/>
        <w:right w:w="108" w:type="dxa"/>
      </w:tblCellMar>
    </w:tblPr>
  </w:style>
  <w:style w:type="paragraph" w:styleId="2">
    <w:name w:val="Body Text Indent 2"/>
    <w:basedOn w:val="1"/>
    <w:next w:val="3"/>
    <w:autoRedefine/>
    <w:unhideWhenUsed/>
    <w:qFormat/>
    <w:uiPriority w:val="99"/>
    <w:pPr>
      <w:spacing w:after="120" w:line="480" w:lineRule="auto"/>
      <w:ind w:left="420" w:leftChars="200"/>
    </w:pPr>
  </w:style>
  <w:style w:type="paragraph" w:styleId="3">
    <w:name w:val="Body Text"/>
    <w:basedOn w:val="1"/>
    <w:next w:val="4"/>
    <w:autoRedefine/>
    <w:qFormat/>
    <w:uiPriority w:val="0"/>
    <w:pPr>
      <w:spacing w:after="120"/>
    </w:pPr>
  </w:style>
  <w:style w:type="paragraph" w:customStyle="1" w:styleId="4">
    <w:name w:val="p0"/>
    <w:basedOn w:val="1"/>
    <w:next w:val="5"/>
    <w:autoRedefine/>
    <w:qFormat/>
    <w:uiPriority w:val="0"/>
    <w:pPr>
      <w:widowControl/>
      <w:spacing w:line="365" w:lineRule="atLeast"/>
      <w:ind w:left="1"/>
      <w:textAlignment w:val="bottom"/>
    </w:pPr>
    <w:rPr>
      <w:rFonts w:ascii="Times New Roman" w:hAnsi="Times New Roman"/>
      <w:kern w:val="0"/>
      <w:sz w:val="20"/>
    </w:rPr>
  </w:style>
  <w:style w:type="paragraph" w:styleId="5">
    <w:name w:val="index 9"/>
    <w:basedOn w:val="1"/>
    <w:next w:val="1"/>
    <w:autoRedefine/>
    <w:qFormat/>
    <w:uiPriority w:val="99"/>
    <w:pPr>
      <w:ind w:left="3360"/>
    </w:pPr>
  </w:style>
  <w:style w:type="paragraph" w:styleId="9">
    <w:name w:val="footer"/>
    <w:basedOn w:val="1"/>
    <w:autoRedefine/>
    <w:qFormat/>
    <w:uiPriority w:val="0"/>
    <w:pPr>
      <w:tabs>
        <w:tab w:val="center" w:pos="4153"/>
        <w:tab w:val="right" w:pos="8306"/>
      </w:tabs>
      <w:snapToGrid w:val="0"/>
      <w:jc w:val="left"/>
    </w:pPr>
    <w:rPr>
      <w:sz w:val="18"/>
    </w:rPr>
  </w:style>
  <w:style w:type="paragraph" w:styleId="10">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11">
    <w:name w:val="Normal (Web)"/>
    <w:basedOn w:val="1"/>
    <w:autoRedefine/>
    <w:qFormat/>
    <w:uiPriority w:val="0"/>
    <w:pPr>
      <w:spacing w:before="100" w:beforeAutospacing="1" w:after="100" w:afterAutospacing="1"/>
      <w:ind w:left="0" w:right="0"/>
      <w:jc w:val="left"/>
    </w:pPr>
    <w:rPr>
      <w:kern w:val="0"/>
      <w:sz w:val="24"/>
      <w:lang w:val="en-US" w:eastAsia="zh-CN" w:bidi="ar"/>
    </w:rPr>
  </w:style>
  <w:style w:type="paragraph" w:customStyle="1" w:styleId="14">
    <w:name w:val=" Char"/>
    <w:basedOn w:val="1"/>
    <w:link w:val="13"/>
    <w:autoRedefine/>
    <w:qFormat/>
    <w:uiPriority w:val="0"/>
    <w:pPr>
      <w:widowControl/>
      <w:spacing w:after="160" w:afterLines="0" w:line="240" w:lineRule="exact"/>
      <w:jc w:val="left"/>
    </w:pPr>
  </w:style>
  <w:style w:type="character" w:styleId="15">
    <w:name w:val="page number"/>
    <w:basedOn w:val="13"/>
    <w:autoRedefine/>
    <w:qFormat/>
    <w:uiPriority w:val="0"/>
  </w:style>
  <w:style w:type="paragraph" w:customStyle="1" w:styleId="16">
    <w:name w:val="Body Text Indent 21"/>
    <w:basedOn w:val="1"/>
    <w:next w:val="9"/>
    <w:autoRedefine/>
    <w:qFormat/>
    <w:uiPriority w:val="0"/>
    <w:pPr>
      <w:spacing w:line="600" w:lineRule="exact"/>
      <w:ind w:firstLine="560" w:firstLineChars="200"/>
    </w:pPr>
    <w:rPr>
      <w:rFonts w:ascii="宋体" w:hAnsi="宋体"/>
      <w:sz w:val="28"/>
      <w:szCs w:val="20"/>
    </w:rPr>
  </w:style>
  <w:style w:type="paragraph" w:customStyle="1" w:styleId="17">
    <w:name w:val="BodyTextIndent2"/>
    <w:basedOn w:val="1"/>
    <w:next w:val="1"/>
    <w:autoRedefine/>
    <w:qFormat/>
    <w:uiPriority w:val="0"/>
    <w:pPr>
      <w:spacing w:after="120" w:line="480" w:lineRule="auto"/>
      <w:ind w:left="420" w:leftChars="200"/>
      <w:jc w:val="both"/>
      <w:textAlignment w:val="baseline"/>
    </w:pPr>
  </w:style>
  <w:style w:type="paragraph" w:styleId="18">
    <w:name w:val="List Paragraph"/>
    <w:basedOn w:val="1"/>
    <w:autoRedefine/>
    <w:qFormat/>
    <w:uiPriority w:val="34"/>
    <w:pPr>
      <w:ind w:firstLine="420" w:firstLineChars="200"/>
    </w:pPr>
  </w:style>
  <w:style w:type="paragraph" w:customStyle="1" w:styleId="19">
    <w:name w:val="Table Paragraph"/>
    <w:basedOn w:val="1"/>
    <w:autoRedefine/>
    <w:qFormat/>
    <w:uiPriority w:val="1"/>
    <w:rPr>
      <w:rFonts w:ascii="Microsoft JhengHei" w:hAnsi="Microsoft JhengHei" w:eastAsia="Microsoft JhengHei" w:cs="Microsoft JhengHei"/>
      <w:lang w:val="zh-CN" w:bidi="zh-CN"/>
    </w:rPr>
  </w:style>
  <w:style w:type="character" w:customStyle="1" w:styleId="20">
    <w:name w:val="NormalCharacter"/>
    <w:autoRedefine/>
    <w:qFormat/>
    <w:uiPriority w:val="0"/>
    <w:rPr>
      <w:rFonts w:ascii="等线" w:hAnsi="等线" w:eastAsia="等线"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7</Pages>
  <Words>2300</Words>
  <Characters>2350</Characters>
  <Lines>0</Lines>
  <Paragraphs>0</Paragraphs>
  <TotalTime>13</TotalTime>
  <ScaleCrop>false</ScaleCrop>
  <LinksUpToDate>false</LinksUpToDate>
  <CharactersWithSpaces>2448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2012-06-06T01:30:00Z</dcterms:created>
  <dc:creator>lxxsbj0005</dc:creator>
  <cp:lastModifiedBy>taiyang</cp:lastModifiedBy>
  <cp:lastPrinted>2024-02-01T08:06:00Z</cp:lastPrinted>
  <dcterms:modified xsi:type="dcterms:W3CDTF">2024-03-19T03:05:41Z</dcterms:modified>
  <dc:title>临县人社发〔2015〕 号</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D2863F38C7054CCBB0ABB6D6354DD604_13</vt:lpwstr>
  </property>
</Properties>
</file>