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59" w:type="dxa"/>
        <w:tblInd w:w="0" w:type="dxa"/>
        <w:tblLayout w:type="fixed"/>
        <w:tblCellMar>
          <w:top w:w="15" w:type="dxa"/>
          <w:left w:w="15" w:type="dxa"/>
          <w:bottom w:w="15" w:type="dxa"/>
          <w:right w:w="15" w:type="dxa"/>
        </w:tblCellMar>
      </w:tblPr>
      <w:tblGrid>
        <w:gridCol w:w="440"/>
        <w:gridCol w:w="1"/>
        <w:gridCol w:w="849"/>
        <w:gridCol w:w="1"/>
        <w:gridCol w:w="851"/>
        <w:gridCol w:w="2268"/>
        <w:gridCol w:w="2835"/>
        <w:gridCol w:w="1090"/>
        <w:gridCol w:w="564"/>
        <w:gridCol w:w="2173"/>
        <w:gridCol w:w="90"/>
        <w:gridCol w:w="477"/>
        <w:gridCol w:w="90"/>
        <w:gridCol w:w="619"/>
        <w:gridCol w:w="90"/>
        <w:gridCol w:w="477"/>
        <w:gridCol w:w="90"/>
        <w:gridCol w:w="618"/>
        <w:gridCol w:w="90"/>
        <w:gridCol w:w="477"/>
        <w:gridCol w:w="90"/>
        <w:gridCol w:w="76"/>
        <w:gridCol w:w="313"/>
        <w:gridCol w:w="90"/>
      </w:tblGrid>
      <w:tr>
        <w:tblPrEx>
          <w:tblCellMar>
            <w:top w:w="15" w:type="dxa"/>
            <w:left w:w="15" w:type="dxa"/>
            <w:bottom w:w="15" w:type="dxa"/>
            <w:right w:w="15" w:type="dxa"/>
          </w:tblCellMar>
        </w:tblPrEx>
        <w:trPr>
          <w:gridAfter w:val="1"/>
          <w:wAfter w:w="90" w:type="dxa"/>
          <w:trHeight w:val="1035" w:hRule="atLeast"/>
        </w:trPr>
        <w:tc>
          <w:tcPr>
            <w:tcW w:w="14356" w:type="dxa"/>
            <w:gridSpan w:val="22"/>
            <w:vAlign w:val="center"/>
          </w:tcPr>
          <w:p>
            <w:pPr>
              <w:adjustRightInd w:val="0"/>
              <w:spacing w:line="360" w:lineRule="auto"/>
              <w:jc w:val="center"/>
              <w:rPr>
                <w:rFonts w:ascii="宋体" w:hAnsi="宋体" w:cs="宋体"/>
                <w:b/>
                <w:sz w:val="44"/>
                <w:szCs w:val="44"/>
              </w:rPr>
            </w:pPr>
            <w:r>
              <w:rPr>
                <w:rFonts w:hint="eastAsia" w:ascii="宋体" w:hAnsi="宋体" w:cs="宋体"/>
                <w:b/>
                <w:sz w:val="44"/>
                <w:szCs w:val="44"/>
                <w:lang w:eastAsia="zh-CN"/>
              </w:rPr>
              <w:t>临夏</w:t>
            </w:r>
            <w:r>
              <w:rPr>
                <w:rFonts w:hint="eastAsia" w:ascii="宋体" w:hAnsi="宋体" w:cs="宋体"/>
                <w:b/>
                <w:sz w:val="44"/>
                <w:szCs w:val="44"/>
              </w:rPr>
              <w:t>县</w:t>
            </w:r>
            <w:r>
              <w:rPr>
                <w:rFonts w:hint="eastAsia" w:ascii="宋体" w:hAnsi="宋体" w:cs="宋体"/>
                <w:b/>
                <w:sz w:val="44"/>
                <w:szCs w:val="44"/>
                <w:lang w:eastAsia="zh-CN"/>
              </w:rPr>
              <w:t>莲花镇人民政府</w:t>
            </w:r>
            <w:r>
              <w:rPr>
                <w:rFonts w:hint="eastAsia" w:ascii="宋体" w:hAnsi="宋体" w:cs="宋体"/>
                <w:b/>
                <w:sz w:val="44"/>
                <w:szCs w:val="44"/>
                <w:lang w:val="en-US" w:eastAsia="zh-CN"/>
              </w:rPr>
              <w:t>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10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26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0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26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sz w:val="18"/>
                <w:szCs w:val="18"/>
              </w:rPr>
            </w:pPr>
            <w:r>
              <w:rPr>
                <w:rFonts w:hint="eastAsia" w:ascii="宋体" w:hAnsi="宋体" w:cs="宋体"/>
                <w:color w:val="000000"/>
                <w:kern w:val="0"/>
                <w:sz w:val="18"/>
                <w:szCs w:val="18"/>
                <w:lang w:eastAsia="zh-CN"/>
              </w:rPr>
              <w:t>莲花镇人民政府</w:t>
            </w:r>
          </w:p>
        </w:tc>
        <w:tc>
          <w:tcPr>
            <w:tcW w:w="2263"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sym w:font="Wingdings 2" w:char="00A3"/>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109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000000"/>
                <w:kern w:val="0"/>
                <w:sz w:val="18"/>
                <w:szCs w:val="18"/>
              </w:rPr>
            </w:pPr>
            <w:r>
              <w:rPr>
                <w:rFonts w:hint="eastAsia" w:ascii="宋体" w:hAnsi="宋体" w:cs="宋体"/>
                <w:color w:val="000000"/>
                <w:kern w:val="0"/>
                <w:sz w:val="18"/>
                <w:szCs w:val="18"/>
                <w:lang w:eastAsia="zh-CN"/>
              </w:rPr>
              <w:t>莲花镇人民政府</w:t>
            </w:r>
          </w:p>
        </w:tc>
        <w:tc>
          <w:tcPr>
            <w:tcW w:w="217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ascii="宋体" w:hAnsi="宋体" w:cs="宋体"/>
                <w:color w:val="00000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sz w:val="18"/>
                <w:szCs w:val="18"/>
              </w:rPr>
            </w:pPr>
            <w:r>
              <w:rPr>
                <w:rFonts w:hint="eastAsia" w:ascii="宋体" w:hAnsi="宋体" w:cs="宋体"/>
                <w:color w:val="000000"/>
                <w:kern w:val="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765"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kern w:val="0"/>
                <w:sz w:val="18"/>
                <w:szCs w:val="18"/>
              </w:rPr>
            </w:pPr>
            <w:r>
              <w:rPr>
                <w:rFonts w:hint="eastAsia" w:ascii="宋体" w:hAnsi="宋体" w:cs="宋体"/>
                <w:color w:val="000000"/>
                <w:kern w:val="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kern w:val="0"/>
                <w:sz w:val="18"/>
                <w:szCs w:val="18"/>
              </w:rPr>
            </w:pPr>
            <w:r>
              <w:rPr>
                <w:rFonts w:hint="eastAsia" w:ascii="宋体" w:hAnsi="宋体" w:cs="宋体"/>
                <w:color w:val="000000"/>
                <w:kern w:val="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1916" w:hRule="atLeast"/>
        </w:trPr>
        <w:tc>
          <w:tcPr>
            <w:tcW w:w="441" w:type="dxa"/>
            <w:gridSpan w:val="2"/>
            <w:tcBorders>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109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6"/>
                <w:szCs w:val="16"/>
              </w:rPr>
              <w:t>及时发布信息；对涉及重大舆情的，要快速反应，并根据工作进展情况，持续</w:t>
            </w:r>
            <w:r>
              <w:rPr>
                <w:rFonts w:hint="eastAsia" w:ascii="宋体" w:hAnsi="宋体" w:cs="宋体"/>
                <w:color w:val="000000"/>
                <w:kern w:val="0"/>
                <w:sz w:val="18"/>
                <w:szCs w:val="18"/>
              </w:rPr>
              <w:t>发布信息</w:t>
            </w:r>
          </w:p>
        </w:tc>
        <w:tc>
          <w:tcPr>
            <w:tcW w:w="564" w:type="dxa"/>
            <w:tcBorders>
              <w:left w:val="single" w:color="000000" w:sz="4" w:space="0"/>
              <w:bottom w:val="single" w:color="000000" w:sz="4" w:space="0"/>
              <w:right w:val="single" w:color="000000" w:sz="4" w:space="0"/>
            </w:tcBorders>
            <w:vAlign w:val="center"/>
          </w:tcPr>
          <w:p>
            <w:pPr>
              <w:jc w:val="center"/>
              <w:rPr>
                <w:rFonts w:hint="default" w:ascii="宋体" w:hAnsi="宋体" w:cs="宋体"/>
                <w:color w:val="000000"/>
                <w:kern w:val="0"/>
                <w:sz w:val="18"/>
                <w:szCs w:val="18"/>
              </w:rPr>
            </w:pPr>
            <w:r>
              <w:rPr>
                <w:rFonts w:hint="eastAsia" w:ascii="宋体" w:hAnsi="宋体" w:cs="宋体"/>
                <w:color w:val="000000"/>
                <w:kern w:val="0"/>
                <w:sz w:val="18"/>
                <w:szCs w:val="18"/>
                <w:lang w:eastAsia="zh-CN"/>
              </w:rPr>
              <w:t>莲花镇人民政府</w:t>
            </w:r>
          </w:p>
        </w:tc>
        <w:tc>
          <w:tcPr>
            <w:tcW w:w="2173" w:type="dxa"/>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cs="宋体"/>
                <w:color w:val="000000"/>
                <w:kern w:val="0"/>
                <w:sz w:val="18"/>
                <w:szCs w:val="18"/>
              </w:rPr>
            </w:pPr>
            <w:r>
              <w:rPr>
                <w:rFonts w:hint="eastAsia" w:ascii="宋体" w:hAnsi="宋体" w:cs="宋体"/>
                <w:color w:val="000000"/>
                <w:kern w:val="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w:t>
            </w:r>
            <w:r>
              <w:rPr>
                <w:rFonts w:hint="eastAsia" w:ascii="宋体" w:hAnsi="宋体" w:cs="宋体"/>
                <w:color w:val="000000"/>
                <w:sz w:val="16"/>
                <w:szCs w:val="16"/>
              </w:rPr>
              <w:t>服务采购的预算金额）等情况的说明，并对专业性较强的词汇进行解释。结合工作进展情况，逐步公开国有资产占用、重点项目预算的绩效目标等情况；5.没有数据的表格应当列出空表并说明</w:t>
            </w:r>
            <w:r>
              <w:rPr>
                <w:rFonts w:hint="eastAsia" w:ascii="宋体" w:hAnsi="宋体" w:cs="宋体"/>
                <w:color w:val="000000"/>
                <w:sz w:val="18"/>
                <w:szCs w:val="18"/>
              </w:rPr>
              <w:t>。</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□政府公报    □两微一端    □发布会/听证会 □广播电视    □纸质媒体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案（2016—2020年）的通知》</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3519"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9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医疗救助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配套政策法规文件；</w:t>
            </w:r>
            <w:r>
              <w:rPr>
                <w:rFonts w:hint="eastAsia" w:ascii="宋体" w:hAnsi="宋体" w:cs="宋体"/>
                <w:color w:val="000000"/>
                <w:sz w:val="18"/>
                <w:szCs w:val="18"/>
                <w:lang w:val="en-US" w:eastAsia="zh-CN"/>
              </w:rPr>
              <w:t>2</w:t>
            </w:r>
            <w:r>
              <w:rPr>
                <w:rFonts w:hint="eastAsia" w:ascii="宋体" w:hAnsi="宋体" w:cs="宋体"/>
                <w:color w:val="000000"/>
                <w:sz w:val="18"/>
                <w:szCs w:val="18"/>
              </w:rPr>
              <w:t>.办理事项、办理条件、救助标准、申请材料、办理流程、办理时间、地点、联系方式、监督电话；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kern w:val="0"/>
                <w:sz w:val="18"/>
                <w:szCs w:val="18"/>
              </w:rPr>
              <w:t>《政府信息公开条例》</w:t>
            </w:r>
            <w:r>
              <w:rPr>
                <w:rFonts w:hint="eastAsia" w:ascii="宋体" w:hAnsi="宋体" w:cs="宋体"/>
                <w:color w:val="000000"/>
                <w:kern w:val="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p>
          <w:p>
            <w:pPr>
              <w:rPr>
                <w:rFonts w:hint="default" w:ascii="宋体" w:hAnsi="宋体" w:cs="宋体"/>
                <w:color w:val="000000"/>
                <w:sz w:val="18"/>
                <w:szCs w:val="18"/>
                <w:lang w:eastAsia="zh-CN"/>
              </w:rPr>
            </w:pPr>
            <w:r>
              <w:rPr>
                <w:rFonts w:hint="eastAsia" w:ascii="宋体" w:hAnsi="宋体" w:cs="宋体"/>
                <w:color w:val="000000"/>
                <w:kern w:val="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rPr>
                <w:rFonts w:hint="eastAsia" w:ascii="宋体" w:hAnsi="宋体" w:cs="宋体"/>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90" w:type="dxa"/>
          <w:trHeight w:val="405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残疾证办理</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《甘肃省残疾人证管理实施办法》《甘肃省残疾人残疾类别等级评定工作规程》</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3.审核结果；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5.相关政策文件等。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2.《甘肃省残疾人证管理实施办法》;等</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cs="宋体"/>
                <w:color w:val="000000"/>
                <w:sz w:val="18"/>
                <w:szCs w:val="18"/>
              </w:rPr>
            </w:pP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莲花镇人民政府、各村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536" w:hRule="atLeast"/>
        </w:trPr>
        <w:tc>
          <w:tcPr>
            <w:tcW w:w="440" w:type="dxa"/>
            <w:tcBorders>
              <w:top w:val="single" w:color="000000" w:sz="4" w:space="0"/>
              <w:left w:val="single" w:color="000000" w:sz="4" w:space="0"/>
              <w:bottom w:val="single" w:color="000000" w:sz="4" w:space="0"/>
              <w:right w:val="single" w:color="auto" w:sz="4" w:space="0"/>
            </w:tcBorders>
            <w:vAlign w:val="center"/>
          </w:tcPr>
          <w:p>
            <w:pPr>
              <w:tabs>
                <w:tab w:val="center" w:pos="4153"/>
                <w:tab w:val="right" w:pos="8306"/>
              </w:tabs>
              <w:snapToGrid w:val="0"/>
              <w:spacing w:line="360" w:lineRule="auto"/>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惠农项目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1.项目实施方案；</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3.相关政策文件；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4监督方式；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5.预核结果；</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6.项目实施进度；</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7.资金使用情况等。</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w:t>
            </w:r>
            <w:r>
              <w:rPr>
                <w:rFonts w:hint="eastAsia" w:ascii="宋体" w:hAnsi="宋体" w:cs="宋体"/>
                <w:color w:val="000000"/>
                <w:sz w:val="18"/>
                <w:szCs w:val="18"/>
                <w:lang w:eastAsia="zh-CN"/>
              </w:rPr>
              <w:t>临夏</w:t>
            </w:r>
            <w:r>
              <w:rPr>
                <w:rFonts w:hint="eastAsia" w:ascii="宋体" w:hAnsi="宋体" w:cs="宋体"/>
                <w:color w:val="000000"/>
                <w:sz w:val="18"/>
                <w:szCs w:val="18"/>
              </w:rPr>
              <w:t>县 ⒛⒛ 年建档立卡贫困重度残疾人家庭无障碍改造实施方案》</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eastAsia="zh-CN"/>
              </w:rPr>
              <w:t>莲花镇人民政府</w:t>
            </w:r>
            <w:r>
              <w:rPr>
                <w:rFonts w:hint="eastAsia" w:ascii="宋体" w:hAnsi="宋体" w:cs="宋体"/>
                <w:color w:val="000000"/>
                <w:sz w:val="18"/>
                <w:szCs w:val="18"/>
              </w:rPr>
              <w:t>、村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1674"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19</w:t>
            </w:r>
          </w:p>
        </w:tc>
        <w:tc>
          <w:tcPr>
            <w:tcW w:w="850" w:type="dxa"/>
            <w:gridSpan w:val="2"/>
            <w:vMerge w:val="restart"/>
            <w:tcBorders>
              <w:top w:val="single" w:color="auto" w:sz="4" w:space="0"/>
              <w:left w:val="single" w:color="auto" w:sz="4" w:space="0"/>
              <w:right w:val="single" w:color="auto" w:sz="4" w:space="0"/>
            </w:tcBorders>
            <w:vAlign w:val="center"/>
          </w:tcPr>
          <w:p>
            <w:pPr>
              <w:widowControl/>
              <w:jc w:val="center"/>
            </w:pPr>
            <w:r>
              <w:rPr>
                <w:rFonts w:hint="eastAsia" w:ascii="宋体" w:hAnsi="宋体" w:cs="宋体"/>
                <w:color w:val="000000"/>
                <w:sz w:val="18"/>
                <w:szCs w:val="18"/>
              </w:rPr>
              <w:t>补贴项目</w:t>
            </w: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2.补贴标准；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3.申办指南等</w:t>
            </w: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.1.《政府信息公开条例》；</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方正小标宋简体" w:hAnsi="方正小标宋简体" w:eastAsia="方正小标宋简体" w:cs="方正小标宋简体"/>
                <w:sz w:val="44"/>
                <w:szCs w:val="44"/>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临夏县2020年助残康复项目-残疾人托养服务补贴项目实施方案</w:t>
            </w:r>
          </w:p>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（临县残发[2020]14号</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sz w:val="18"/>
                <w:szCs w:val="18"/>
                <w:lang w:eastAsia="zh-CN"/>
              </w:rPr>
              <w:t>莲花镇人民政府</w:t>
            </w:r>
            <w:r>
              <w:rPr>
                <w:rFonts w:hint="eastAsia" w:ascii="宋体" w:hAnsi="宋体" w:cs="宋体"/>
                <w:color w:val="000000"/>
                <w:sz w:val="18"/>
                <w:szCs w:val="18"/>
              </w:rPr>
              <w:t>、</w:t>
            </w:r>
            <w:r>
              <w:rPr>
                <w:rFonts w:hint="eastAsia" w:ascii="宋体" w:hAnsi="宋体" w:cs="宋体"/>
                <w:color w:val="000000"/>
                <w:sz w:val="18"/>
                <w:szCs w:val="18"/>
                <w:lang w:eastAsia="zh-CN"/>
              </w:rPr>
              <w:t>各</w:t>
            </w:r>
            <w:r>
              <w:rPr>
                <w:rFonts w:hint="eastAsia" w:ascii="宋体" w:hAnsi="宋体" w:cs="宋体"/>
                <w:color w:val="000000"/>
                <w:sz w:val="18"/>
                <w:szCs w:val="18"/>
              </w:rPr>
              <w:t>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90" w:type="dxa"/>
          <w:trHeight w:val="1687"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lang w:val="en-US" w:eastAsia="zh-CN"/>
              </w:rPr>
              <w:t>20</w:t>
            </w:r>
          </w:p>
        </w:tc>
        <w:tc>
          <w:tcPr>
            <w:tcW w:w="850" w:type="dxa"/>
            <w:gridSpan w:val="2"/>
            <w:vMerge w:val="continue"/>
            <w:tcBorders>
              <w:left w:val="single" w:color="auto" w:sz="4" w:space="0"/>
              <w:bottom w:val="single" w:color="auto" w:sz="4" w:space="0"/>
              <w:right w:val="single" w:color="auto" w:sz="4" w:space="0"/>
            </w:tcBorders>
            <w:vAlign w:val="center"/>
          </w:tcPr>
          <w:p>
            <w:pPr>
              <w:widowControl/>
              <w:jc w:val="left"/>
            </w:pPr>
          </w:p>
        </w:tc>
        <w:tc>
          <w:tcPr>
            <w:tcW w:w="852" w:type="dxa"/>
            <w:gridSpan w:val="2"/>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68"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hint="eastAsia" w:ascii="宋体" w:hAnsi="宋体" w:cs="宋体"/>
                <w:color w:val="000000"/>
                <w:sz w:val="18"/>
                <w:szCs w:val="18"/>
              </w:rPr>
            </w:pPr>
          </w:p>
        </w:tc>
        <w:tc>
          <w:tcPr>
            <w:tcW w:w="2835"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《政府信息公开条例》《甘肃省残疾人机动轮椅车人员补贴实施方案》</w:t>
            </w:r>
          </w:p>
        </w:tc>
        <w:tc>
          <w:tcPr>
            <w:tcW w:w="109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jc w:val="center"/>
              <w:rPr>
                <w:rFonts w:hint="eastAsia" w:ascii="宋体" w:hAnsi="宋体" w:cs="宋体"/>
                <w:color w:val="000000"/>
                <w:sz w:val="18"/>
                <w:szCs w:val="18"/>
              </w:rPr>
            </w:pPr>
            <w:r>
              <w:rPr>
                <w:rFonts w:hint="eastAsia" w:ascii="宋体" w:hAnsi="宋体" w:cs="宋体"/>
                <w:color w:val="000000"/>
                <w:sz w:val="18"/>
                <w:szCs w:val="18"/>
                <w:lang w:eastAsia="zh-CN"/>
              </w:rPr>
              <w:t>莲花镇人民政府</w:t>
            </w:r>
            <w:r>
              <w:rPr>
                <w:rFonts w:hint="eastAsia" w:ascii="宋体" w:hAnsi="宋体" w:cs="宋体"/>
                <w:color w:val="000000"/>
                <w:sz w:val="18"/>
                <w:szCs w:val="18"/>
              </w:rPr>
              <w:t>、</w:t>
            </w:r>
            <w:r>
              <w:rPr>
                <w:rFonts w:hint="eastAsia" w:ascii="宋体" w:hAnsi="宋体" w:cs="宋体"/>
                <w:color w:val="000000"/>
                <w:sz w:val="18"/>
                <w:szCs w:val="18"/>
                <w:lang w:eastAsia="zh-CN"/>
              </w:rPr>
              <w:t>各</w:t>
            </w:r>
            <w:r>
              <w:rPr>
                <w:rFonts w:hint="eastAsia" w:ascii="宋体" w:hAnsi="宋体" w:cs="宋体"/>
                <w:color w:val="000000"/>
                <w:sz w:val="18"/>
                <w:szCs w:val="18"/>
              </w:rPr>
              <w:t>村</w:t>
            </w:r>
          </w:p>
        </w:tc>
        <w:tc>
          <w:tcPr>
            <w:tcW w:w="2173"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r>
              <w:rPr>
                <w:rFonts w:hint="eastAsia"/>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sz w:val="18"/>
                <w:szCs w:val="18"/>
                <w:lang w:eastAsia="zh-CN"/>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sz w:val="18"/>
                <w:szCs w:val="18"/>
                <w:lang w:eastAsia="zh-CN"/>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sz w:val="18"/>
                <w:szCs w:val="18"/>
                <w:lang w:eastAsia="zh-CN"/>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sz w:val="18"/>
                <w:szCs w:val="18"/>
                <w:lang w:eastAsia="zh-CN"/>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sz w:val="18"/>
                <w:szCs w:val="18"/>
                <w:lang w:eastAsia="zh-CN"/>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sz w:val="18"/>
                <w:szCs w:val="18"/>
                <w:lang w:eastAsia="zh-CN"/>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■公开查阅点 ■政务服务中心  ■便民服务站  □入户/现场    ■社区/企事业单位/村公示栏（电子屏）□精准推送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vMerge w:val="restart"/>
            <w:tcBorders>
              <w:top w:val="single" w:color="000000" w:sz="4" w:space="0"/>
              <w:left w:val="single" w:color="auto"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after="240"/>
              <w:rPr>
                <w:rFonts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eastAsia="zh-CN"/>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eastAsia="zh-CN"/>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restart"/>
            <w:tcBorders>
              <w:top w:val="single" w:color="000000" w:sz="4" w:space="0"/>
              <w:left w:val="single" w:color="auto"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规范性文件</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临夏县</w:t>
            </w:r>
            <w:r>
              <w:rPr>
                <w:rFonts w:hint="eastAsia" w:ascii="宋体" w:hAnsi="宋体" w:cs="宋体"/>
                <w:color w:val="000000"/>
                <w:sz w:val="18"/>
                <w:szCs w:val="18"/>
              </w:rPr>
              <w:t>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eastAsia="zh-CN"/>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临夏</w:t>
            </w:r>
            <w:r>
              <w:rPr>
                <w:rFonts w:hint="eastAsia" w:ascii="宋体" w:hAnsi="宋体" w:cs="宋体"/>
                <w:color w:val="000000"/>
                <w:sz w:val="18"/>
                <w:szCs w:val="18"/>
              </w:rPr>
              <w:t>县委</w:t>
            </w:r>
            <w:r>
              <w:rPr>
                <w:rFonts w:hint="eastAsia" w:ascii="宋体" w:hAnsi="宋体" w:cs="宋体"/>
                <w:color w:val="000000"/>
                <w:sz w:val="18"/>
                <w:szCs w:val="18"/>
                <w:lang w:eastAsia="zh-CN"/>
              </w:rPr>
              <w:t>临夏</w:t>
            </w:r>
            <w:r>
              <w:rPr>
                <w:rFonts w:hint="eastAsia" w:ascii="宋体" w:hAnsi="宋体" w:cs="宋体"/>
                <w:color w:val="000000"/>
                <w:sz w:val="18"/>
                <w:szCs w:val="18"/>
              </w:rPr>
              <w:t>县人民政府关于打赢脱贫攻坚战三年行动的实施意见》</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县脱贫攻坚项目和资金管理办法》</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县扶贫领域突出问题实名举报奖励办法</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莲花镇人民政府</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莲花镇人民政府</w:t>
            </w:r>
            <w:r>
              <w:rPr>
                <w:rFonts w:hint="eastAsia" w:ascii="宋体" w:hAnsi="宋体" w:cs="宋体"/>
                <w:color w:val="000000"/>
                <w:sz w:val="18"/>
                <w:szCs w:val="18"/>
              </w:rPr>
              <w:t xml:space="preserve">    </w:t>
            </w:r>
            <w:r>
              <w:rPr>
                <w:rFonts w:hint="eastAsia" w:ascii="宋体" w:hAnsi="宋体" w:cs="宋体"/>
                <w:color w:val="000000"/>
                <w:sz w:val="18"/>
                <w:szCs w:val="18"/>
              </w:rPr>
              <w:br w:type="textWrapping"/>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临夏</w:t>
            </w:r>
            <w:r>
              <w:rPr>
                <w:rFonts w:hint="eastAsia" w:ascii="宋体" w:hAnsi="宋体" w:cs="宋体"/>
                <w:color w:val="000000"/>
                <w:sz w:val="18"/>
                <w:szCs w:val="18"/>
              </w:rPr>
              <w:t>县脱贫攻坚领导包村文件</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3</w:t>
            </w:r>
            <w:r>
              <w:rPr>
                <w:rFonts w:hint="eastAsia" w:ascii="宋体" w:hAnsi="宋体" w:cs="宋体"/>
                <w:color w:val="000000"/>
                <w:sz w:val="18"/>
                <w:szCs w:val="18"/>
                <w:lang w:val="en-US" w:eastAsia="zh-CN"/>
              </w:rPr>
              <w:t>5</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bottom w:val="single" w:color="000000" w:sz="4" w:space="0"/>
              <w:right w:val="single" w:color="000000" w:sz="4" w:space="0"/>
            </w:tcBorders>
            <w:vAlign w:val="center"/>
          </w:tcPr>
          <w:p>
            <w:pPr>
              <w:rPr>
                <w:rFonts w:ascii="宋体" w:hAnsi="宋体" w:cs="宋体"/>
                <w:color w:val="000000"/>
                <w:sz w:val="18"/>
                <w:szCs w:val="18"/>
              </w:rPr>
            </w:pP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《中华人民共和国政府信息公开条例》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贫困人口识别</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莲花镇人民政府、各村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贫困人口退出</w:t>
            </w:r>
          </w:p>
        </w:tc>
        <w:tc>
          <w:tcPr>
            <w:tcW w:w="2268" w:type="dxa"/>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莲花镇人民政府、各村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财政专项扶贫资金分配</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莲花镇人民政府、各村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莲花镇人民政府、各村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0</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莲花镇人民政府、各村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1</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莲花镇人民政府、各村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2</w:t>
            </w:r>
          </w:p>
        </w:tc>
        <w:tc>
          <w:tcPr>
            <w:tcW w:w="850" w:type="dxa"/>
            <w:gridSpan w:val="2"/>
            <w:vMerge w:val="restart"/>
            <w:tcBorders>
              <w:top w:val="single" w:color="auto" w:sz="4" w:space="0"/>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莲花镇人民政府、各村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莲花镇人民政府、各村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4</w:t>
            </w:r>
          </w:p>
        </w:tc>
        <w:tc>
          <w:tcPr>
            <w:tcW w:w="850" w:type="dxa"/>
            <w:gridSpan w:val="2"/>
            <w:vMerge w:val="continue"/>
            <w:tcBorders>
              <w:left w:val="single" w:color="auto" w:sz="4" w:space="0"/>
              <w:bottom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6"/>
                <w:szCs w:val="16"/>
              </w:rPr>
              <w:t>·扶贫项目实施后情况（包括资金使用、项目实施结果、检查验收结果、绩效目标实现情况等）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莲花镇人民政府、各村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eastAsia" w:ascii="宋体" w:hAnsi="宋体" w:eastAsia="宋体" w:cs="宋体"/>
                <w:color w:val="000000"/>
                <w:sz w:val="18"/>
                <w:szCs w:val="18"/>
                <w:lang w:val="en-US" w:eastAsia="zh-CN"/>
              </w:rPr>
            </w:pPr>
            <w:r>
              <w:rPr>
                <w:rFonts w:hint="eastAsia" w:ascii="宋体" w:hAnsi="宋体" w:cs="宋体"/>
                <w:color w:val="000000"/>
                <w:sz w:val="18"/>
                <w:szCs w:val="18"/>
              </w:rPr>
              <w:t>4</w:t>
            </w:r>
            <w:r>
              <w:rPr>
                <w:rFonts w:hint="eastAsia" w:ascii="宋体" w:hAnsi="宋体" w:cs="宋体"/>
                <w:color w:val="00000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eastAsia="zh-CN"/>
              </w:rPr>
              <w:t>莲花镇人民政府、各村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rPr>
            </w:pPr>
            <w:r>
              <w:rPr>
                <w:rFonts w:hint="eastAsia" w:ascii="宋体" w:hAnsi="宋体" w:cs="宋体"/>
                <w:color w:val="000000"/>
                <w:sz w:val="18"/>
                <w:szCs w:val="18"/>
                <w:lang w:eastAsia="zh-CN"/>
              </w:rPr>
              <w:t>莲花镇人民政府</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莲花镇人民政府</w:t>
            </w:r>
            <w:r>
              <w:rPr>
                <w:rFonts w:hint="eastAsia" w:ascii="宋体" w:hAnsi="宋体" w:cs="宋体"/>
                <w:color w:val="000000"/>
                <w:sz w:val="18"/>
                <w:szCs w:val="18"/>
              </w:rPr>
              <w:t>、</w:t>
            </w:r>
            <w:r>
              <w:rPr>
                <w:rFonts w:hint="eastAsia" w:ascii="宋体" w:hAnsi="宋体" w:cs="宋体"/>
                <w:color w:val="000000"/>
                <w:sz w:val="18"/>
                <w:szCs w:val="18"/>
                <w:lang w:eastAsia="zh-CN"/>
              </w:rPr>
              <w:t>各</w:t>
            </w:r>
            <w:r>
              <w:rPr>
                <w:rFonts w:hint="eastAsia" w:ascii="宋体" w:hAnsi="宋体" w:cs="宋体"/>
                <w:color w:val="000000"/>
                <w:sz w:val="18"/>
                <w:szCs w:val="18"/>
              </w:rPr>
              <w:t>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莲花镇人民政府、各村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90"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09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莲花镇人民政府、各村</w:t>
            </w:r>
          </w:p>
        </w:tc>
        <w:tc>
          <w:tcPr>
            <w:tcW w:w="217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bookmarkStart w:id="0" w:name="_GoBack"/>
            <w:bookmarkEnd w:id="0"/>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6903953"/>
    <w:rsid w:val="0E212D65"/>
    <w:rsid w:val="149D6DDD"/>
    <w:rsid w:val="1AD079BC"/>
    <w:rsid w:val="275B6907"/>
    <w:rsid w:val="308826AC"/>
    <w:rsid w:val="350E7B3B"/>
    <w:rsid w:val="35186BA2"/>
    <w:rsid w:val="399655E6"/>
    <w:rsid w:val="41A73AB5"/>
    <w:rsid w:val="458E7A14"/>
    <w:rsid w:val="4BD72EDE"/>
    <w:rsid w:val="536E01AA"/>
    <w:rsid w:val="5AD604D9"/>
    <w:rsid w:val="5C160222"/>
    <w:rsid w:val="64C50F79"/>
    <w:rsid w:val="66280BFC"/>
    <w:rsid w:val="69103C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2</TotalTime>
  <ScaleCrop>false</ScaleCrop>
  <LinksUpToDate>false</LinksUpToDate>
  <CharactersWithSpaces>17075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王学勇</cp:lastModifiedBy>
  <dcterms:modified xsi:type="dcterms:W3CDTF">2020-12-04T09:19:26Z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